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72" w:rsidRPr="001E3572" w:rsidRDefault="00E11E5B" w:rsidP="00E11E5B">
      <w:pPr>
        <w:jc w:val="center"/>
        <w:rPr>
          <w:b/>
        </w:rPr>
      </w:pPr>
      <w:bookmarkStart w:id="0" w:name="_GoBack"/>
      <w:bookmarkEnd w:id="0"/>
      <w:r w:rsidRPr="00C46CCF">
        <w:rPr>
          <w:b/>
        </w:rPr>
        <w:t>АВТОРСКАЯ СПРАВКА</w:t>
      </w:r>
      <w:r w:rsidR="001E3572" w:rsidRPr="001E3572">
        <w:rPr>
          <w:b/>
        </w:rPr>
        <w:t xml:space="preserve"> </w:t>
      </w:r>
    </w:p>
    <w:p w:rsidR="00E11E5B" w:rsidRPr="00C46CCF" w:rsidRDefault="00E11E5B" w:rsidP="00E11E5B">
      <w:r w:rsidRPr="00C46CCF">
        <w:t> </w:t>
      </w:r>
    </w:p>
    <w:p w:rsidR="001E3572" w:rsidRDefault="001E3572" w:rsidP="001E3572">
      <w:pPr>
        <w:rPr>
          <w:b/>
        </w:rPr>
      </w:pPr>
      <w:r w:rsidRPr="00EE7208">
        <w:rPr>
          <w:b/>
        </w:rPr>
        <w:t>Заголовок статьи:</w:t>
      </w:r>
    </w:p>
    <w:p w:rsidR="00EE7208" w:rsidRPr="00EE7208" w:rsidRDefault="00EE7208" w:rsidP="001E3572">
      <w:pPr>
        <w:rPr>
          <w:b/>
        </w:rPr>
      </w:pPr>
    </w:p>
    <w:p w:rsidR="001E3572" w:rsidRPr="00EE7208" w:rsidRDefault="001E3572" w:rsidP="001E3572">
      <w:pPr>
        <w:rPr>
          <w:rStyle w:val="style151"/>
          <w:b/>
          <w:sz w:val="24"/>
          <w:szCs w:val="24"/>
        </w:rPr>
      </w:pPr>
      <w:r w:rsidRPr="00EE7208">
        <w:rPr>
          <w:b/>
        </w:rPr>
        <w:t xml:space="preserve">Направление работы в соответствии с </w:t>
      </w:r>
      <w:hyperlink r:id="rId5" w:tgtFrame="_blank" w:history="1">
        <w:r w:rsidRPr="00EE7208">
          <w:rPr>
            <w:rStyle w:val="a3"/>
            <w:rFonts w:ascii="Times New Roman" w:hAnsi="Times New Roman" w:cs="Times New Roman"/>
            <w:b/>
            <w:u w:val="none"/>
          </w:rPr>
          <w:t>Номенклатурой специальностей научных работников</w:t>
        </w:r>
      </w:hyperlink>
      <w:r w:rsidR="00EE7208">
        <w:rPr>
          <w:rStyle w:val="style151"/>
          <w:b/>
          <w:sz w:val="24"/>
          <w:szCs w:val="24"/>
        </w:rPr>
        <w:t xml:space="preserve"> (</w:t>
      </w:r>
      <w:r w:rsidR="00EE7208" w:rsidRPr="00725470">
        <w:rPr>
          <w:rStyle w:val="style151"/>
          <w:b/>
          <w:sz w:val="24"/>
          <w:szCs w:val="24"/>
          <w:u w:val="single"/>
        </w:rPr>
        <w:t>выбрать нужное</w:t>
      </w:r>
      <w:r w:rsidR="00EE7208">
        <w:rPr>
          <w:rStyle w:val="style151"/>
          <w:b/>
          <w:sz w:val="24"/>
          <w:szCs w:val="24"/>
        </w:rPr>
        <w:t>)</w:t>
      </w:r>
      <w:r w:rsidRPr="00EE7208">
        <w:rPr>
          <w:rStyle w:val="style151"/>
          <w:b/>
          <w:sz w:val="24"/>
          <w:szCs w:val="24"/>
        </w:rPr>
        <w:t xml:space="preserve">: </w:t>
      </w:r>
    </w:p>
    <w:p w:rsidR="00EE7208" w:rsidRPr="002846C3" w:rsidRDefault="00EE7208" w:rsidP="00EE7208">
      <w:pPr>
        <w:rPr>
          <w:rStyle w:val="style151"/>
          <w:sz w:val="20"/>
          <w:szCs w:val="24"/>
        </w:rPr>
      </w:pPr>
      <w:r w:rsidRPr="002846C3">
        <w:rPr>
          <w:rStyle w:val="style151"/>
          <w:sz w:val="20"/>
          <w:szCs w:val="24"/>
        </w:rPr>
        <w:t>5.8.1. Общая педагогика, история педагогики и образования (педагогические науки);</w:t>
      </w:r>
    </w:p>
    <w:p w:rsidR="00EE7208" w:rsidRPr="002846C3" w:rsidRDefault="00EE7208" w:rsidP="00EE7208">
      <w:pPr>
        <w:rPr>
          <w:rStyle w:val="style151"/>
          <w:sz w:val="20"/>
          <w:szCs w:val="24"/>
        </w:rPr>
      </w:pPr>
      <w:r w:rsidRPr="002846C3">
        <w:rPr>
          <w:rStyle w:val="style151"/>
          <w:sz w:val="20"/>
          <w:szCs w:val="24"/>
        </w:rPr>
        <w:t>5.8.7. Методология и технология профессионального образования (педагогические науки);</w:t>
      </w:r>
    </w:p>
    <w:p w:rsidR="00EE7208" w:rsidRPr="002846C3" w:rsidRDefault="00EE7208" w:rsidP="00EE7208">
      <w:pPr>
        <w:rPr>
          <w:rStyle w:val="style151"/>
          <w:sz w:val="20"/>
          <w:szCs w:val="24"/>
        </w:rPr>
      </w:pPr>
      <w:r w:rsidRPr="002846C3">
        <w:rPr>
          <w:rStyle w:val="style151"/>
          <w:sz w:val="20"/>
          <w:szCs w:val="24"/>
        </w:rPr>
        <w:t>5.3.1. Общая психология, психология личности, история психологии (психологические науки);</w:t>
      </w:r>
    </w:p>
    <w:p w:rsidR="00DD46EA" w:rsidRPr="002846C3" w:rsidRDefault="00EE7208" w:rsidP="00EE7208">
      <w:pPr>
        <w:rPr>
          <w:rStyle w:val="style151"/>
          <w:sz w:val="20"/>
          <w:szCs w:val="24"/>
        </w:rPr>
      </w:pPr>
      <w:r w:rsidRPr="002846C3">
        <w:rPr>
          <w:rStyle w:val="style151"/>
          <w:sz w:val="20"/>
          <w:szCs w:val="24"/>
        </w:rPr>
        <w:t>5.3.4. Педагогическая психология, психодиагностика цифровых образовательных сред (психологические науки).</w:t>
      </w:r>
    </w:p>
    <w:p w:rsidR="00EE7208" w:rsidRDefault="00EE7208" w:rsidP="00EE7208">
      <w:pPr>
        <w:rPr>
          <w:rStyle w:val="style151"/>
          <w:sz w:val="24"/>
          <w:szCs w:val="24"/>
        </w:rPr>
      </w:pPr>
    </w:p>
    <w:p w:rsidR="00296802" w:rsidRPr="00EE7208" w:rsidRDefault="00DD46EA" w:rsidP="00296802">
      <w:pPr>
        <w:rPr>
          <w:rStyle w:val="style151"/>
          <w:b/>
          <w:sz w:val="24"/>
          <w:szCs w:val="24"/>
        </w:rPr>
      </w:pPr>
      <w:r w:rsidRPr="00EE7208">
        <w:rPr>
          <w:rStyle w:val="style151"/>
          <w:b/>
          <w:sz w:val="24"/>
          <w:szCs w:val="24"/>
        </w:rPr>
        <w:t>Раздел журнала</w:t>
      </w:r>
      <w:r w:rsidR="0074273F" w:rsidRPr="00EE7208">
        <w:rPr>
          <w:rStyle w:val="style151"/>
          <w:b/>
          <w:sz w:val="24"/>
          <w:szCs w:val="24"/>
        </w:rPr>
        <w:t xml:space="preserve"> </w:t>
      </w:r>
      <w:r w:rsidR="00EE7208" w:rsidRPr="00EE7208">
        <w:rPr>
          <w:rStyle w:val="style151"/>
          <w:b/>
          <w:sz w:val="24"/>
          <w:szCs w:val="24"/>
        </w:rPr>
        <w:t>(</w:t>
      </w:r>
      <w:r w:rsidR="00EE7208" w:rsidRPr="00725470">
        <w:rPr>
          <w:rStyle w:val="style151"/>
          <w:b/>
          <w:sz w:val="24"/>
          <w:szCs w:val="24"/>
          <w:u w:val="single"/>
        </w:rPr>
        <w:t>выбрать нужное</w:t>
      </w:r>
      <w:r w:rsidR="00EE7208" w:rsidRPr="00EE7208">
        <w:rPr>
          <w:rStyle w:val="style151"/>
          <w:b/>
          <w:sz w:val="24"/>
          <w:szCs w:val="24"/>
        </w:rPr>
        <w:t>)</w:t>
      </w:r>
      <w:r w:rsidRPr="00EE7208">
        <w:rPr>
          <w:rStyle w:val="style151"/>
          <w:b/>
          <w:sz w:val="24"/>
          <w:szCs w:val="24"/>
        </w:rPr>
        <w:t>:</w:t>
      </w:r>
    </w:p>
    <w:p w:rsidR="00EE7208" w:rsidRPr="00EE7208" w:rsidRDefault="00EE7208" w:rsidP="00EE7208">
      <w:pPr>
        <w:rPr>
          <w:rStyle w:val="style151"/>
          <w:b/>
          <w:sz w:val="24"/>
          <w:szCs w:val="24"/>
        </w:rPr>
      </w:pPr>
      <w:r w:rsidRPr="00EE7208">
        <w:rPr>
          <w:rStyle w:val="style151"/>
          <w:b/>
          <w:sz w:val="24"/>
          <w:szCs w:val="24"/>
        </w:rPr>
        <w:t>Фундаментальные основы и междисциплинарные связи</w:t>
      </w:r>
    </w:p>
    <w:p w:rsidR="00EE7208" w:rsidRPr="00EE7208" w:rsidRDefault="00EE7208" w:rsidP="00EE7208">
      <w:pPr>
        <w:rPr>
          <w:rStyle w:val="style151"/>
          <w:sz w:val="20"/>
          <w:szCs w:val="24"/>
        </w:rPr>
      </w:pPr>
      <w:r w:rsidRPr="00EE7208">
        <w:rPr>
          <w:rStyle w:val="style151"/>
          <w:sz w:val="20"/>
          <w:szCs w:val="24"/>
        </w:rPr>
        <w:t>Рубрика нацелена на обсуждение научным и гражданским сообществом фундаментальных оснований образования, наук об образовании и психологической науки. Принимаются статьи по теории, истории, методологии педагогики, психологии и образования, а также работы, раскрывающие философские, социальные, антропологические, этические, культурные, правовые, политические, экономические аспекты психологии, педагогики и образовательной деятельности. Приветствуются и компаративные исследования, но предпочтительными остаются статьи, концентрирующиеся на российской проблематике.</w:t>
      </w:r>
    </w:p>
    <w:p w:rsidR="00EE7208" w:rsidRPr="00EE7208" w:rsidRDefault="00EE7208" w:rsidP="00EE7208">
      <w:pPr>
        <w:rPr>
          <w:rStyle w:val="style151"/>
          <w:b/>
          <w:sz w:val="24"/>
          <w:szCs w:val="24"/>
        </w:rPr>
      </w:pPr>
      <w:r w:rsidRPr="00EE7208">
        <w:rPr>
          <w:rStyle w:val="style151"/>
          <w:b/>
          <w:sz w:val="24"/>
          <w:szCs w:val="24"/>
        </w:rPr>
        <w:t>Российская школа: проблемы педагогики и психологии</w:t>
      </w:r>
    </w:p>
    <w:p w:rsidR="00EE7208" w:rsidRPr="00EE7208" w:rsidRDefault="00EE7208" w:rsidP="00EE7208">
      <w:pPr>
        <w:rPr>
          <w:rStyle w:val="style151"/>
          <w:sz w:val="20"/>
          <w:szCs w:val="24"/>
        </w:rPr>
      </w:pPr>
      <w:r w:rsidRPr="00EE7208">
        <w:rPr>
          <w:rStyle w:val="style151"/>
          <w:sz w:val="20"/>
          <w:szCs w:val="24"/>
        </w:rPr>
        <w:t>Аккумулируя профессиональный опыт и исследовательские достижения психолого-педагогической науки и практики в области общего образования, раздел обеспечивает психологов и педагогов значимой профессиональной научной информацией в области дошкольной и школьной педагогики и психологии.</w:t>
      </w:r>
    </w:p>
    <w:p w:rsidR="00EE7208" w:rsidRPr="00EE7208" w:rsidRDefault="00EE7208" w:rsidP="00EE7208">
      <w:pPr>
        <w:rPr>
          <w:rStyle w:val="style151"/>
          <w:b/>
          <w:sz w:val="24"/>
          <w:szCs w:val="24"/>
        </w:rPr>
      </w:pPr>
      <w:r w:rsidRPr="00EE7208">
        <w:rPr>
          <w:rStyle w:val="style151"/>
          <w:b/>
          <w:sz w:val="24"/>
          <w:szCs w:val="24"/>
        </w:rPr>
        <w:t>Педагогика и психология российского профессионального образования</w:t>
      </w:r>
    </w:p>
    <w:p w:rsidR="00EE7208" w:rsidRPr="00EE7208" w:rsidRDefault="00EE7208" w:rsidP="00EE7208">
      <w:pPr>
        <w:rPr>
          <w:rStyle w:val="style151"/>
          <w:sz w:val="20"/>
          <w:szCs w:val="24"/>
        </w:rPr>
      </w:pPr>
      <w:r w:rsidRPr="00EE7208">
        <w:rPr>
          <w:rStyle w:val="style151"/>
          <w:sz w:val="20"/>
          <w:szCs w:val="24"/>
        </w:rPr>
        <w:t>Рубрика курируется факультетом педагогики и психологии Набережночелнинского государственного педагогического университета и соединяет в себе фундаментальные и прикладные психолого-педагогические исследования, знакомящие преподавателей вузов и колледжей, педагогическую общественность с особенностями, закономерностями, тенденциями и психологическими аспектами развития профессионального образованиями в России, раскрывающими его уникальность в контексте глобальных процессов.</w:t>
      </w:r>
    </w:p>
    <w:p w:rsidR="00EE7208" w:rsidRPr="00EE7208" w:rsidRDefault="00EE7208" w:rsidP="00EE7208">
      <w:pPr>
        <w:rPr>
          <w:rStyle w:val="style151"/>
          <w:b/>
          <w:sz w:val="24"/>
          <w:szCs w:val="24"/>
        </w:rPr>
      </w:pPr>
      <w:r w:rsidRPr="00EE7208">
        <w:rPr>
          <w:rStyle w:val="style151"/>
          <w:b/>
          <w:sz w:val="24"/>
          <w:szCs w:val="24"/>
        </w:rPr>
        <w:t>Личность в психолого-педагогическом измерении</w:t>
      </w:r>
    </w:p>
    <w:p w:rsidR="00EE7208" w:rsidRPr="00EE7208" w:rsidRDefault="00EE7208" w:rsidP="00EE7208">
      <w:pPr>
        <w:rPr>
          <w:rStyle w:val="style151"/>
          <w:sz w:val="20"/>
          <w:szCs w:val="24"/>
        </w:rPr>
      </w:pPr>
      <w:r w:rsidRPr="00EE7208">
        <w:rPr>
          <w:rStyle w:val="style151"/>
          <w:sz w:val="20"/>
          <w:szCs w:val="24"/>
        </w:rPr>
        <w:t>Рубрика знакомит отечественных педагогов, психологов и практиков образования с исследованиями психологических механизмов и закономерностей происхождения, функционирования психики человека, сознания, самосознания и личности, а также становления личности ребенка, подростка, учителя, взаимосвязи воспитания личности и развития коллектива. В разделе раскрывается применение этих закономерностей для решения практических задач диагностики, консультирования, экспертизы, профилактики аномалий личности.</w:t>
      </w:r>
    </w:p>
    <w:p w:rsidR="00EE7208" w:rsidRPr="00EE7208" w:rsidRDefault="00EE7208" w:rsidP="00EE7208">
      <w:pPr>
        <w:rPr>
          <w:rStyle w:val="style151"/>
          <w:b/>
          <w:sz w:val="24"/>
          <w:szCs w:val="24"/>
        </w:rPr>
      </w:pPr>
      <w:r w:rsidRPr="00EE7208">
        <w:rPr>
          <w:rStyle w:val="style151"/>
          <w:b/>
          <w:sz w:val="24"/>
          <w:szCs w:val="24"/>
        </w:rPr>
        <w:t>Цифровизация образования в России</w:t>
      </w:r>
    </w:p>
    <w:p w:rsidR="00EE7208" w:rsidRPr="00EE7208" w:rsidRDefault="00EE7208" w:rsidP="00EE7208">
      <w:pPr>
        <w:rPr>
          <w:rStyle w:val="style151"/>
          <w:sz w:val="20"/>
          <w:szCs w:val="24"/>
        </w:rPr>
      </w:pPr>
      <w:r w:rsidRPr="00EE7208">
        <w:rPr>
          <w:rStyle w:val="style151"/>
          <w:sz w:val="20"/>
          <w:szCs w:val="24"/>
        </w:rPr>
        <w:t>Раздел, рассчитанный на ученых, преподавателей, учителей и студентов, стремится ознакомить эту аудиторию с передовой российской практикой цифровизации образования. В этой рубрике анализируются основания цифровизации образования в России, рассматриваются организационно-дидактические аспекты цифровизации образования, цифровые образовательные среды и цифровые ресурсы в образовании, раскрываются психологические аспекты цифровизации образования и общества.</w:t>
      </w:r>
    </w:p>
    <w:p w:rsidR="00EE7208" w:rsidRPr="00EE7208" w:rsidRDefault="00EE7208" w:rsidP="00EE7208">
      <w:pPr>
        <w:rPr>
          <w:rStyle w:val="style151"/>
          <w:b/>
          <w:sz w:val="24"/>
          <w:szCs w:val="24"/>
        </w:rPr>
      </w:pPr>
      <w:r w:rsidRPr="00EE7208">
        <w:rPr>
          <w:rStyle w:val="style151"/>
          <w:b/>
          <w:sz w:val="24"/>
          <w:szCs w:val="24"/>
        </w:rPr>
        <w:t>Образование и психология в поддержке устойчивого развития России и мира</w:t>
      </w:r>
    </w:p>
    <w:p w:rsidR="00EE7208" w:rsidRPr="00EE7208" w:rsidRDefault="00EE7208" w:rsidP="00EE7208">
      <w:pPr>
        <w:rPr>
          <w:rStyle w:val="style151"/>
          <w:sz w:val="20"/>
          <w:szCs w:val="24"/>
        </w:rPr>
      </w:pPr>
      <w:r w:rsidRPr="00EE7208">
        <w:rPr>
          <w:rStyle w:val="style151"/>
          <w:sz w:val="20"/>
          <w:szCs w:val="24"/>
        </w:rPr>
        <w:t>Раздел продвигает исследования, способствующие реализации целей ООН в области устойчивого развития. В рубрике раскрываются разнообразные аспекты равенства, многообразия и инклюзии в призме психологической науки и образования. Приветствуются темы по антикоррупции, гендеру, здоровью, инклюзивному образованию и психологии различий, коррекционной педагогике и психологии, а также исследования, направленные на решение психолого-педагогических проблем социальной адаптации и социализации в российском социуме, в том числе путем социального партнерства и государственно-общественного взаимодействия.</w:t>
      </w:r>
    </w:p>
    <w:p w:rsidR="00EE7208" w:rsidRPr="00EE7208" w:rsidRDefault="00EE7208" w:rsidP="00EE7208">
      <w:pPr>
        <w:rPr>
          <w:rStyle w:val="style151"/>
          <w:b/>
          <w:sz w:val="24"/>
          <w:szCs w:val="24"/>
        </w:rPr>
      </w:pPr>
      <w:r w:rsidRPr="00EE7208">
        <w:rPr>
          <w:rStyle w:val="style151"/>
          <w:b/>
          <w:sz w:val="24"/>
          <w:szCs w:val="24"/>
        </w:rPr>
        <w:t>Научная жизнь</w:t>
      </w:r>
    </w:p>
    <w:p w:rsidR="000B66B3" w:rsidRDefault="00EE7208" w:rsidP="00EE7208">
      <w:pPr>
        <w:rPr>
          <w:rStyle w:val="style151"/>
          <w:sz w:val="20"/>
          <w:szCs w:val="24"/>
        </w:rPr>
      </w:pPr>
      <w:r w:rsidRPr="00EE7208">
        <w:rPr>
          <w:rStyle w:val="style151"/>
          <w:sz w:val="20"/>
          <w:szCs w:val="24"/>
        </w:rPr>
        <w:t>Информационная рубрика, рассчитанная на широкую международную аудиторию, включает информацию о наиболее актуальных научных событиях, тематические научные обзоры, обзоры/рецензии новых публикаций, материалы научных дискуссий.</w:t>
      </w:r>
    </w:p>
    <w:p w:rsidR="00D8782C" w:rsidRDefault="00D8782C">
      <w:pPr>
        <w:spacing w:after="200" w:line="276" w:lineRule="auto"/>
        <w:rPr>
          <w:rStyle w:val="style151"/>
          <w:sz w:val="20"/>
          <w:szCs w:val="24"/>
        </w:rPr>
      </w:pPr>
      <w:r>
        <w:rPr>
          <w:rStyle w:val="style151"/>
          <w:sz w:val="20"/>
          <w:szCs w:val="24"/>
        </w:rPr>
        <w:br w:type="page"/>
      </w:r>
    </w:p>
    <w:p w:rsidR="00EE7208" w:rsidRPr="00EE7208" w:rsidRDefault="00EE7208" w:rsidP="00EE7208">
      <w:pPr>
        <w:rPr>
          <w:rStyle w:val="style151"/>
          <w:sz w:val="20"/>
          <w:szCs w:val="24"/>
        </w:rPr>
      </w:pPr>
    </w:p>
    <w:p w:rsidR="001E3572" w:rsidRDefault="001E3572" w:rsidP="001E3572">
      <w:pPr>
        <w:jc w:val="center"/>
        <w:rPr>
          <w:b/>
        </w:rPr>
      </w:pPr>
      <w:r>
        <w:rPr>
          <w:b/>
        </w:rPr>
        <w:t>--------------------------------------</w:t>
      </w:r>
    </w:p>
    <w:p w:rsidR="001E3572" w:rsidRPr="001E3572" w:rsidRDefault="001E3572" w:rsidP="001E3572">
      <w:pPr>
        <w:jc w:val="center"/>
        <w:rPr>
          <w:b/>
        </w:rPr>
      </w:pPr>
      <w:r w:rsidRPr="001E3572">
        <w:rPr>
          <w:b/>
        </w:rPr>
        <w:t>(</w:t>
      </w:r>
      <w:r>
        <w:rPr>
          <w:b/>
        </w:rPr>
        <w:t>заполняется на каждого автора)</w:t>
      </w:r>
    </w:p>
    <w:p w:rsidR="001E3572" w:rsidRDefault="001E3572" w:rsidP="001E3572">
      <w:pPr>
        <w:jc w:val="center"/>
      </w:pPr>
    </w:p>
    <w:p w:rsidR="00E11E5B" w:rsidRPr="00C46CCF" w:rsidRDefault="00E11E5B" w:rsidP="00E11E5B">
      <w:r w:rsidRPr="00C46CCF">
        <w:t xml:space="preserve">Фамилия, имя, отчество (полностью): </w:t>
      </w:r>
    </w:p>
    <w:p w:rsidR="00E11E5B" w:rsidRPr="001E3572" w:rsidRDefault="00E11E5B" w:rsidP="00E11E5B">
      <w:r w:rsidRPr="00C46CCF">
        <w:t>Ученая степень</w:t>
      </w:r>
      <w:r w:rsidR="001E3572" w:rsidRPr="001E3572">
        <w:t>:</w:t>
      </w:r>
      <w:r w:rsidR="001E3572">
        <w:t xml:space="preserve"> </w:t>
      </w:r>
    </w:p>
    <w:p w:rsidR="00E11E5B" w:rsidRPr="00C46CCF" w:rsidRDefault="00E11E5B" w:rsidP="00E11E5B">
      <w:r w:rsidRPr="00C46CCF">
        <w:t xml:space="preserve">Ученое звание: </w:t>
      </w:r>
    </w:p>
    <w:p w:rsidR="00E11E5B" w:rsidRPr="00C46CCF" w:rsidRDefault="00E11E5B" w:rsidP="00E11E5B">
      <w:r w:rsidRPr="00C46CCF">
        <w:t>Место работы:</w:t>
      </w:r>
      <w:r w:rsidR="001E3572">
        <w:t xml:space="preserve"> </w:t>
      </w:r>
    </w:p>
    <w:p w:rsidR="00E11E5B" w:rsidRPr="008315C9" w:rsidRDefault="00E11E5B" w:rsidP="00E11E5B">
      <w:r w:rsidRPr="00C46CCF">
        <w:t xml:space="preserve">Должность: </w:t>
      </w:r>
    </w:p>
    <w:p w:rsidR="008315C9" w:rsidRPr="002846C3" w:rsidRDefault="008315C9" w:rsidP="00E11E5B">
      <w:r>
        <w:rPr>
          <w:lang w:val="en-US"/>
        </w:rPr>
        <w:t>ORCID</w:t>
      </w:r>
      <w:r w:rsidRPr="002846C3">
        <w:t xml:space="preserve">: </w:t>
      </w:r>
    </w:p>
    <w:p w:rsidR="00E11E5B" w:rsidRPr="00C46CCF" w:rsidRDefault="00E11E5B" w:rsidP="00E11E5B">
      <w:r w:rsidRPr="00C46CCF">
        <w:t>Телефон (домашний</w:t>
      </w:r>
      <w:r w:rsidR="001E3572">
        <w:t>/сотовый</w:t>
      </w:r>
      <w:r w:rsidRPr="00C46CCF">
        <w:t xml:space="preserve"> и служебный)</w:t>
      </w:r>
      <w:r w:rsidR="001E3572">
        <w:t>:</w:t>
      </w:r>
    </w:p>
    <w:p w:rsidR="00E11E5B" w:rsidRDefault="00E11E5B" w:rsidP="00E11E5B">
      <w:r w:rsidRPr="00C46CCF">
        <w:t>Электронная почта:</w:t>
      </w:r>
    </w:p>
    <w:p w:rsidR="00DD46EA" w:rsidRDefault="00DD46EA" w:rsidP="00356DF3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16B76">
        <w:rPr>
          <w:rFonts w:ascii="Times New Roman" w:hAnsi="Times New Roman" w:cs="Times New Roman"/>
        </w:rPr>
        <w:t xml:space="preserve">очтовый </w:t>
      </w:r>
      <w:r>
        <w:rPr>
          <w:rFonts w:ascii="Times New Roman" w:hAnsi="Times New Roman" w:cs="Times New Roman"/>
        </w:rPr>
        <w:t xml:space="preserve">адрес для отправки журнала </w:t>
      </w:r>
      <w:r w:rsidRPr="00116B76">
        <w:rPr>
          <w:rFonts w:ascii="Times New Roman" w:hAnsi="Times New Roman" w:cs="Times New Roman"/>
        </w:rPr>
        <w:t>(с индексом</w:t>
      </w:r>
      <w:r>
        <w:rPr>
          <w:rFonts w:ascii="Times New Roman" w:hAnsi="Times New Roman" w:cs="Times New Roman"/>
        </w:rPr>
        <w:t xml:space="preserve"> и ФИО получателя):</w:t>
      </w:r>
    </w:p>
    <w:p w:rsidR="00DD46EA" w:rsidRDefault="00DD46EA" w:rsidP="00356DF3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заказываемых </w:t>
      </w:r>
      <w:r w:rsidR="00EE7208">
        <w:rPr>
          <w:rFonts w:ascii="Times New Roman" w:hAnsi="Times New Roman" w:cs="Times New Roman"/>
        </w:rPr>
        <w:t xml:space="preserve">печатных </w:t>
      </w:r>
      <w:r>
        <w:rPr>
          <w:rFonts w:ascii="Times New Roman" w:hAnsi="Times New Roman" w:cs="Times New Roman"/>
        </w:rPr>
        <w:t>журналов</w:t>
      </w:r>
      <w:r w:rsidR="00EE7208">
        <w:rPr>
          <w:rFonts w:ascii="Times New Roman" w:hAnsi="Times New Roman" w:cs="Times New Roman"/>
        </w:rPr>
        <w:t xml:space="preserve"> (при необходимости)</w:t>
      </w:r>
      <w:r>
        <w:rPr>
          <w:rFonts w:ascii="Times New Roman" w:hAnsi="Times New Roman" w:cs="Times New Roman"/>
        </w:rPr>
        <w:t>:</w:t>
      </w:r>
    </w:p>
    <w:p w:rsidR="00DD46EA" w:rsidRPr="00116B76" w:rsidRDefault="00DD46EA" w:rsidP="00356DF3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</w:p>
    <w:sectPr w:rsidR="00DD46EA" w:rsidRPr="00116B76" w:rsidSect="00EE72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3BEE"/>
    <w:multiLevelType w:val="hybridMultilevel"/>
    <w:tmpl w:val="8DE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11E5B"/>
    <w:rsid w:val="000927C4"/>
    <w:rsid w:val="000B66B3"/>
    <w:rsid w:val="000F5B88"/>
    <w:rsid w:val="00116B76"/>
    <w:rsid w:val="001E3572"/>
    <w:rsid w:val="002846C3"/>
    <w:rsid w:val="00296802"/>
    <w:rsid w:val="002E1475"/>
    <w:rsid w:val="003007FA"/>
    <w:rsid w:val="00356DF3"/>
    <w:rsid w:val="0039411B"/>
    <w:rsid w:val="00460548"/>
    <w:rsid w:val="00555B72"/>
    <w:rsid w:val="005614FD"/>
    <w:rsid w:val="005904E1"/>
    <w:rsid w:val="00610D49"/>
    <w:rsid w:val="006A797F"/>
    <w:rsid w:val="006D6436"/>
    <w:rsid w:val="00725470"/>
    <w:rsid w:val="0074273F"/>
    <w:rsid w:val="008315C9"/>
    <w:rsid w:val="00AB534C"/>
    <w:rsid w:val="00BF7B07"/>
    <w:rsid w:val="00C233AD"/>
    <w:rsid w:val="00C4296B"/>
    <w:rsid w:val="00C46CCF"/>
    <w:rsid w:val="00CD79ED"/>
    <w:rsid w:val="00CF6F10"/>
    <w:rsid w:val="00D73A85"/>
    <w:rsid w:val="00D8782C"/>
    <w:rsid w:val="00DD46EA"/>
    <w:rsid w:val="00E11E5B"/>
    <w:rsid w:val="00E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D77A0B-1712-48CB-B5BD-27B89305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E5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572"/>
    <w:rPr>
      <w:rFonts w:ascii="Tahoma" w:hAnsi="Tahoma" w:cs="Tahoma"/>
      <w:color w:val="auto"/>
      <w:u w:val="single"/>
    </w:rPr>
  </w:style>
  <w:style w:type="character" w:customStyle="1" w:styleId="style151">
    <w:name w:val="style151"/>
    <w:basedOn w:val="a0"/>
    <w:rsid w:val="001E3572"/>
    <w:rPr>
      <w:rFonts w:cs="Times New Roman"/>
      <w:color w:val="000000"/>
      <w:sz w:val="18"/>
      <w:szCs w:val="18"/>
    </w:rPr>
  </w:style>
  <w:style w:type="paragraph" w:styleId="a4">
    <w:name w:val="Normal (Web)"/>
    <w:basedOn w:val="a"/>
    <w:uiPriority w:val="99"/>
    <w:unhideWhenUsed/>
    <w:rsid w:val="001E3572"/>
    <w:pPr>
      <w:spacing w:before="100" w:beforeAutospacing="1" w:after="100" w:afterAutospacing="1"/>
    </w:pPr>
    <w:rPr>
      <w:rFonts w:ascii="Arial Unicode MS" w:hAnsi="Arial Unicode MS" w:cs="Arial Unicode MS"/>
    </w:rPr>
  </w:style>
  <w:style w:type="table" w:styleId="a5">
    <w:name w:val="Table Grid"/>
    <w:basedOn w:val="a1"/>
    <w:uiPriority w:val="59"/>
    <w:rsid w:val="00C4296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56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kras.ru/doc/pi20_15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User</cp:lastModifiedBy>
  <cp:revision>2</cp:revision>
  <dcterms:created xsi:type="dcterms:W3CDTF">2026-05-23T18:00:00Z</dcterms:created>
  <dcterms:modified xsi:type="dcterms:W3CDTF">2026-05-23T18:00:00Z</dcterms:modified>
</cp:coreProperties>
</file>