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CDA5" w14:textId="77777777" w:rsidR="00C14A3B" w:rsidRDefault="00C14A3B" w:rsidP="00E9314E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14:paraId="0C831E57" w14:textId="48D020FC" w:rsid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t>Во исполнени</w:t>
      </w:r>
      <w:r w:rsidR="00B01676">
        <w:rPr>
          <w:rFonts w:ascii="Times New Roman" w:hAnsi="Times New Roman" w:cs="Times New Roman"/>
          <w:sz w:val="28"/>
          <w:szCs w:val="28"/>
        </w:rPr>
        <w:t>и</w:t>
      </w:r>
      <w:r w:rsidRPr="00CC57C4">
        <w:rPr>
          <w:rFonts w:ascii="Times New Roman" w:hAnsi="Times New Roman" w:cs="Times New Roman"/>
          <w:sz w:val="28"/>
          <w:szCs w:val="28"/>
        </w:rPr>
        <w:t xml:space="preserve"> поручения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57C4">
        <w:rPr>
          <w:rFonts w:ascii="Times New Roman" w:hAnsi="Times New Roman" w:cs="Times New Roman"/>
          <w:sz w:val="28"/>
          <w:szCs w:val="28"/>
        </w:rPr>
        <w:t xml:space="preserve">В.В. Путина, озвученного 14 декабря 2024 г. на заседании XXII съезда Всероссийской политической партии «Единая Россия», о необходимости расширения федеральной программы «Время героев» запущены аналогичные региональные программы в субъектах Российской Федерации, в том числе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57C4">
        <w:rPr>
          <w:rFonts w:ascii="Times New Roman" w:hAnsi="Times New Roman" w:cs="Times New Roman"/>
          <w:sz w:val="28"/>
          <w:szCs w:val="28"/>
        </w:rPr>
        <w:t>в Херсонской области.</w:t>
      </w:r>
    </w:p>
    <w:p w14:paraId="48838FB1" w14:textId="77777777" w:rsid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t xml:space="preserve">В соответствии с Указом Губернатора Херсонской области от 17 февраля 2025 г. № 19-у на территории Херсонской области с 20 февраля 2025 г. реализуется проект «Герои </w:t>
      </w:r>
      <w:proofErr w:type="spellStart"/>
      <w:r w:rsidRPr="00CC57C4">
        <w:rPr>
          <w:rFonts w:ascii="Times New Roman" w:hAnsi="Times New Roman" w:cs="Times New Roman"/>
          <w:sz w:val="28"/>
          <w:szCs w:val="28"/>
        </w:rPr>
        <w:t>Херсонщины</w:t>
      </w:r>
      <w:proofErr w:type="spellEnd"/>
      <w:r w:rsidRPr="00CC57C4">
        <w:rPr>
          <w:rFonts w:ascii="Times New Roman" w:hAnsi="Times New Roman" w:cs="Times New Roman"/>
          <w:sz w:val="28"/>
          <w:szCs w:val="28"/>
        </w:rPr>
        <w:t>» (далее - проект), целью которого является отбор кандидатов из числа военнослужащих, принимавших участие в специальной военной операции, а также ветеранов боевых действий для последующего трудоустройства в органы публичной власти Херсонской области.</w:t>
      </w:r>
    </w:p>
    <w:p w14:paraId="416A1073" w14:textId="1F4DA456" w:rsidR="00CC57C4" w:rsidRP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t xml:space="preserve">После многоступенчатого отбора, на основании строгой методики и алгоритмов, разработанных федеральным проектным офисом Высшей школы государственного управления Российской академии народного хозяйства и государственной службы при Президенте Российской Федерации, и решения Общественного совета при Губернаторе Херсонской области по оказанию поддержки гражданам Российской Федерации, принимающим участие в специальной военной операции, </w:t>
      </w:r>
    </w:p>
    <w:p w14:paraId="107F7AF2" w14:textId="77777777" w:rsidR="00D15492" w:rsidRDefault="00D15492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492">
        <w:rPr>
          <w:rFonts w:ascii="Times New Roman" w:hAnsi="Times New Roman" w:cs="Times New Roman"/>
          <w:sz w:val="28"/>
          <w:szCs w:val="28"/>
        </w:rPr>
        <w:t xml:space="preserve">30 июня 2025 года было проведено Итоговое заседание Общественного совета при Губернаторе Херсонской области по оказанию поддержки гражданам Российской Федерации, принимающим участие в специальной военной операции, и членам их семей, в ходе, которого были определены финалисты. </w:t>
      </w:r>
    </w:p>
    <w:p w14:paraId="7683F745" w14:textId="4D8F60C0" w:rsidR="00CC57C4" w:rsidRP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t>С 22 сентября по 2 октября 2025 года на территории творческого поселка «</w:t>
      </w:r>
      <w:proofErr w:type="spellStart"/>
      <w:r w:rsidRPr="00CC57C4">
        <w:rPr>
          <w:rFonts w:ascii="Times New Roman" w:hAnsi="Times New Roman" w:cs="Times New Roman"/>
          <w:sz w:val="28"/>
          <w:szCs w:val="28"/>
        </w:rPr>
        <w:t>Счастливцево</w:t>
      </w:r>
      <w:proofErr w:type="spellEnd"/>
      <w:r w:rsidRPr="00CC57C4">
        <w:rPr>
          <w:rFonts w:ascii="Times New Roman" w:hAnsi="Times New Roman" w:cs="Times New Roman"/>
          <w:sz w:val="28"/>
          <w:szCs w:val="28"/>
        </w:rPr>
        <w:t>» арт-резиденции «</w:t>
      </w:r>
      <w:proofErr w:type="spellStart"/>
      <w:r w:rsidRPr="00CC57C4">
        <w:rPr>
          <w:rFonts w:ascii="Times New Roman" w:hAnsi="Times New Roman" w:cs="Times New Roman"/>
          <w:sz w:val="28"/>
          <w:szCs w:val="28"/>
        </w:rPr>
        <w:t>Таврида.АРТ</w:t>
      </w:r>
      <w:proofErr w:type="spellEnd"/>
      <w:r w:rsidRPr="00CC57C4">
        <w:rPr>
          <w:rFonts w:ascii="Times New Roman" w:hAnsi="Times New Roman" w:cs="Times New Roman"/>
          <w:sz w:val="28"/>
          <w:szCs w:val="28"/>
        </w:rPr>
        <w:t xml:space="preserve">» в Херсонской области успешно прошел первый образовательный модуль «Государственная политика и система госуправления». В его реализации приняли участие представители Администрации Губернатора и Правительства Херсонской области, освещая региональный компонент проекта, для более детального погружения в проблематику субъекта. </w:t>
      </w:r>
    </w:p>
    <w:p w14:paraId="3E162962" w14:textId="44DDA8FB" w:rsidR="00CC57C4" w:rsidRP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t>С 9 по 19 февраля 2026 года на территории образовательного центра «Сириус» успешно состоялся второй образовательный модуль «Экономика и финансы». В его реализации также принимали участие представители Администрации Губернатора и Правительства Херсонской области, приглашённые эксперты по различным направлениям, а также для освещения опыта коллег из шеф-региона выступали спикеры из Администрации Краснодарского края.</w:t>
      </w:r>
    </w:p>
    <w:p w14:paraId="3DDD6E30" w14:textId="06A891C2" w:rsidR="00CC57C4" w:rsidRPr="00CC57C4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7C4">
        <w:rPr>
          <w:rFonts w:ascii="Times New Roman" w:hAnsi="Times New Roman" w:cs="Times New Roman"/>
          <w:sz w:val="28"/>
          <w:szCs w:val="28"/>
        </w:rPr>
        <w:lastRenderedPageBreak/>
        <w:t>С 18 по 28 мая 2026 года на территории Республики Адыгея, которая также является шеф-регионом Херсонской области, успешно состоялся третий образовательный модуль «Региональное и муниципальное управление».</w:t>
      </w:r>
    </w:p>
    <w:p w14:paraId="2B4451AD" w14:textId="77777777" w:rsidR="00D15492" w:rsidRDefault="00CC57C4" w:rsidP="00CC57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57C4">
        <w:rPr>
          <w:rFonts w:ascii="Times New Roman" w:hAnsi="Times New Roman" w:cs="Times New Roman"/>
          <w:sz w:val="28"/>
          <w:szCs w:val="28"/>
        </w:rPr>
        <w:t>С 17 по 27 августа запланирован четвёртый, завершающий, образовательный модуль «Современные технологии управления» на территории Республики Мордовия – шеф-региона Херсонской области.</w:t>
      </w:r>
    </w:p>
    <w:bookmarkEnd w:id="0"/>
    <w:p w14:paraId="4B973ADB" w14:textId="77777777" w:rsidR="009D55F8" w:rsidRPr="009C28A4" w:rsidRDefault="009D55F8" w:rsidP="009D55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A033F" w14:textId="77777777" w:rsidR="004F5352" w:rsidRDefault="004F5352" w:rsidP="00B75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A20F0" w14:textId="77777777" w:rsidR="004F5352" w:rsidRDefault="004F5352" w:rsidP="00B75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0A70F6" w14:textId="77777777" w:rsidR="004F5352" w:rsidRDefault="004F5352" w:rsidP="00B75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B81E6" w14:textId="77777777" w:rsidR="004F5352" w:rsidRDefault="004F5352" w:rsidP="00B75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5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392A"/>
    <w:multiLevelType w:val="hybridMultilevel"/>
    <w:tmpl w:val="E60ABAD2"/>
    <w:lvl w:ilvl="0" w:tplc="50AA0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2E"/>
    <w:rsid w:val="00090788"/>
    <w:rsid w:val="001342AC"/>
    <w:rsid w:val="00152A53"/>
    <w:rsid w:val="00155AB8"/>
    <w:rsid w:val="00156F5A"/>
    <w:rsid w:val="0016552E"/>
    <w:rsid w:val="001F30A3"/>
    <w:rsid w:val="00215A5E"/>
    <w:rsid w:val="00295241"/>
    <w:rsid w:val="002D6A07"/>
    <w:rsid w:val="003635F4"/>
    <w:rsid w:val="00453397"/>
    <w:rsid w:val="004560CF"/>
    <w:rsid w:val="00460327"/>
    <w:rsid w:val="004946EA"/>
    <w:rsid w:val="004D389E"/>
    <w:rsid w:val="004F5352"/>
    <w:rsid w:val="0058292D"/>
    <w:rsid w:val="005A129F"/>
    <w:rsid w:val="00601122"/>
    <w:rsid w:val="00606992"/>
    <w:rsid w:val="00627464"/>
    <w:rsid w:val="006A67DA"/>
    <w:rsid w:val="00711E8A"/>
    <w:rsid w:val="00721B19"/>
    <w:rsid w:val="0081446E"/>
    <w:rsid w:val="00941CDE"/>
    <w:rsid w:val="009964B1"/>
    <w:rsid w:val="009D55F8"/>
    <w:rsid w:val="009F1FA2"/>
    <w:rsid w:val="00A009A0"/>
    <w:rsid w:val="00B01676"/>
    <w:rsid w:val="00B45179"/>
    <w:rsid w:val="00B71FD3"/>
    <w:rsid w:val="00B75B71"/>
    <w:rsid w:val="00B909C2"/>
    <w:rsid w:val="00BC37B6"/>
    <w:rsid w:val="00C14A3B"/>
    <w:rsid w:val="00C50E8F"/>
    <w:rsid w:val="00CC57C4"/>
    <w:rsid w:val="00D15492"/>
    <w:rsid w:val="00D154EB"/>
    <w:rsid w:val="00D2292A"/>
    <w:rsid w:val="00D94C06"/>
    <w:rsid w:val="00DE1E47"/>
    <w:rsid w:val="00DE3CBB"/>
    <w:rsid w:val="00E019BC"/>
    <w:rsid w:val="00E257F8"/>
    <w:rsid w:val="00E3795A"/>
    <w:rsid w:val="00E9314E"/>
    <w:rsid w:val="00EA11E6"/>
    <w:rsid w:val="00F91A66"/>
    <w:rsid w:val="00FA29C6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BDBF"/>
  <w15:chartTrackingRefBased/>
  <w15:docId w15:val="{716C1F71-9802-44B6-8C81-0DBF6001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A53"/>
  </w:style>
  <w:style w:type="paragraph" w:styleId="1">
    <w:name w:val="heading 1"/>
    <w:basedOn w:val="a"/>
    <w:next w:val="a"/>
    <w:link w:val="10"/>
    <w:uiPriority w:val="9"/>
    <w:qFormat/>
    <w:rsid w:val="0016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5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5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5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5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5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5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5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5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5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5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5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5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5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552E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1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19BC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152A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тк</cp:lastModifiedBy>
  <cp:revision>3</cp:revision>
  <cp:lastPrinted>2025-07-16T13:48:00Z</cp:lastPrinted>
  <dcterms:created xsi:type="dcterms:W3CDTF">2026-07-21T11:52:00Z</dcterms:created>
  <dcterms:modified xsi:type="dcterms:W3CDTF">2026-07-21T12:23:00Z</dcterms:modified>
</cp:coreProperties>
</file>