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7EBE6" w14:textId="77777777" w:rsidR="00C21B7F" w:rsidRDefault="00C21B7F" w:rsidP="00413AA5">
      <w:pPr>
        <w:keepNext/>
        <w:keepLines/>
        <w:jc w:val="center"/>
      </w:pPr>
      <w:r>
        <w:rPr>
          <w:noProof/>
          <w:lang w:eastAsia="ru-RU"/>
        </w:rPr>
        <w:drawing>
          <wp:inline distT="0" distB="0" distL="0" distR="0" wp14:anchorId="17741F1D" wp14:editId="5CDA615E">
            <wp:extent cx="994410" cy="876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7840" t="15898" r="42737" b="73725"/>
                    <a:stretch/>
                  </pic:blipFill>
                  <pic:spPr bwMode="auto">
                    <a:xfrm>
                      <a:off x="0" y="0"/>
                      <a:ext cx="1009702" cy="889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19E55" w14:textId="77777777" w:rsidR="00C21B7F" w:rsidRPr="00996775" w:rsidRDefault="00C21B7F" w:rsidP="00413AA5">
      <w:pPr>
        <w:keepNext/>
        <w:keepLines/>
        <w:jc w:val="center"/>
        <w:rPr>
          <w:sz w:val="24"/>
          <w:szCs w:val="24"/>
        </w:rPr>
      </w:pPr>
      <w:r w:rsidRPr="00996775">
        <w:rPr>
          <w:sz w:val="24"/>
          <w:szCs w:val="24"/>
        </w:rPr>
        <w:t>МИНИСТЕРСТВО НАУКИ ВЫСШЕГО ОБРАЗОВАНИЯ РОССИЙСКОЙ ФЕДЕРАЦИИ</w:t>
      </w:r>
    </w:p>
    <w:p w14:paraId="1D742389" w14:textId="77777777" w:rsidR="00C21B7F" w:rsidRPr="00996775" w:rsidRDefault="00C21B7F" w:rsidP="00413AA5">
      <w:pPr>
        <w:keepNext/>
        <w:keepLines/>
        <w:jc w:val="center"/>
        <w:rPr>
          <w:sz w:val="24"/>
          <w:szCs w:val="24"/>
        </w:rPr>
      </w:pPr>
      <w:r w:rsidRPr="00996775">
        <w:rPr>
          <w:sz w:val="24"/>
          <w:szCs w:val="24"/>
        </w:rPr>
        <w:t>ФГБОУ ВО «УДМУРСТКИЙ ГОСУДАРСТВЕННЫЙ УНИВЕРСИТЕТ»</w:t>
      </w:r>
    </w:p>
    <w:p w14:paraId="0B83ED9A" w14:textId="77777777" w:rsidR="00C21B7F" w:rsidRPr="00996775" w:rsidRDefault="00C21B7F" w:rsidP="00413AA5">
      <w:pPr>
        <w:keepNext/>
        <w:keepLines/>
        <w:jc w:val="center"/>
        <w:rPr>
          <w:b/>
          <w:szCs w:val="28"/>
        </w:rPr>
      </w:pPr>
    </w:p>
    <w:p w14:paraId="5F3EF493" w14:textId="77777777" w:rsidR="00C21B7F" w:rsidRPr="00996775" w:rsidRDefault="00C21B7F" w:rsidP="00413AA5">
      <w:pPr>
        <w:keepNext/>
        <w:keepLines/>
        <w:jc w:val="center"/>
        <w:rPr>
          <w:b/>
          <w:szCs w:val="28"/>
        </w:rPr>
      </w:pPr>
      <w:r w:rsidRPr="00996775">
        <w:rPr>
          <w:b/>
          <w:szCs w:val="28"/>
        </w:rPr>
        <w:t>ИНФОРМАЦИОННОЕ ПИСЬМО</w:t>
      </w:r>
    </w:p>
    <w:p w14:paraId="0D399E1F" w14:textId="77777777" w:rsidR="00C21B7F" w:rsidRPr="00996775" w:rsidRDefault="00C21B7F" w:rsidP="00413AA5">
      <w:pPr>
        <w:keepNext/>
        <w:keepLines/>
        <w:jc w:val="center"/>
        <w:rPr>
          <w:szCs w:val="28"/>
        </w:rPr>
      </w:pPr>
      <w:r w:rsidRPr="00996775">
        <w:rPr>
          <w:szCs w:val="28"/>
        </w:rPr>
        <w:t>о проведении Международной научно-практической конференции</w:t>
      </w:r>
    </w:p>
    <w:p w14:paraId="5C2C45FE" w14:textId="1832E765" w:rsidR="00E86011" w:rsidRDefault="00E86011" w:rsidP="00413AA5">
      <w:pPr>
        <w:pStyle w:val="Default"/>
        <w:keepNext/>
        <w:keepLines/>
        <w:spacing w:line="360" w:lineRule="auto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4F2D65">
        <w:rPr>
          <w:rFonts w:eastAsia="Times New Roman"/>
          <w:color w:val="auto"/>
          <w:sz w:val="28"/>
          <w:szCs w:val="28"/>
          <w:lang w:eastAsia="ru-RU"/>
        </w:rPr>
        <w:t>«Технологическое предпринимательство: тренды и перспективы развития»</w:t>
      </w:r>
    </w:p>
    <w:p w14:paraId="73E3DDB6" w14:textId="77777777" w:rsidR="00E86011" w:rsidRPr="00E86011" w:rsidRDefault="00E86011" w:rsidP="00413AA5">
      <w:pPr>
        <w:pStyle w:val="Default"/>
        <w:keepNext/>
        <w:keepLines/>
        <w:spacing w:line="360" w:lineRule="auto"/>
        <w:jc w:val="center"/>
        <w:rPr>
          <w:color w:val="auto"/>
          <w:sz w:val="28"/>
          <w:szCs w:val="28"/>
        </w:rPr>
      </w:pPr>
    </w:p>
    <w:p w14:paraId="09774935" w14:textId="77777777" w:rsidR="00CE4818" w:rsidRPr="00CE4818" w:rsidRDefault="00CE4818" w:rsidP="00413AA5">
      <w:pPr>
        <w:pStyle w:val="Default"/>
        <w:keepNext/>
        <w:keepLines/>
        <w:spacing w:line="360" w:lineRule="auto"/>
        <w:ind w:firstLine="709"/>
        <w:jc w:val="center"/>
        <w:rPr>
          <w:sz w:val="28"/>
          <w:szCs w:val="28"/>
        </w:rPr>
      </w:pPr>
      <w:r w:rsidRPr="00CE4818">
        <w:rPr>
          <w:sz w:val="28"/>
          <w:szCs w:val="28"/>
        </w:rPr>
        <w:t>Уважаемые коллеги!</w:t>
      </w:r>
    </w:p>
    <w:p w14:paraId="404036B1" w14:textId="78E5B0BC" w:rsidR="00CE4818" w:rsidRPr="005767E4" w:rsidRDefault="00CE4818" w:rsidP="00413AA5">
      <w:pPr>
        <w:pStyle w:val="Default"/>
        <w:keepNext/>
        <w:keepLines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B1E9E">
        <w:rPr>
          <w:color w:val="auto"/>
          <w:sz w:val="28"/>
          <w:szCs w:val="28"/>
        </w:rPr>
        <w:t xml:space="preserve">Удмуртский государственный университет (г. Ижевск, Россия) приглашает Вас принять участие в </w:t>
      </w:r>
      <w:r w:rsidR="007E6AE9">
        <w:rPr>
          <w:color w:val="auto"/>
          <w:sz w:val="28"/>
          <w:szCs w:val="28"/>
          <w:lang w:val="en-US"/>
        </w:rPr>
        <w:t>VI</w:t>
      </w:r>
      <w:r w:rsidR="007E6AE9" w:rsidRPr="007E6AE9">
        <w:rPr>
          <w:color w:val="auto"/>
          <w:sz w:val="28"/>
          <w:szCs w:val="28"/>
        </w:rPr>
        <w:t xml:space="preserve"> </w:t>
      </w:r>
      <w:bookmarkStart w:id="0" w:name="_GoBack"/>
      <w:bookmarkEnd w:id="0"/>
      <w:r w:rsidRPr="00EB1E9E">
        <w:rPr>
          <w:color w:val="auto"/>
          <w:sz w:val="28"/>
          <w:szCs w:val="28"/>
        </w:rPr>
        <w:t xml:space="preserve">Международной научно-практической конференции </w:t>
      </w:r>
      <w:r w:rsidR="005767E4" w:rsidRPr="004F2D65">
        <w:rPr>
          <w:rFonts w:eastAsia="Times New Roman"/>
          <w:color w:val="auto"/>
          <w:sz w:val="28"/>
          <w:szCs w:val="28"/>
          <w:lang w:eastAsia="ru-RU"/>
        </w:rPr>
        <w:t>«Технологическое предпринимательство: тренды и перспективы развития»</w:t>
      </w:r>
      <w:r w:rsidRPr="00EB1E9E">
        <w:rPr>
          <w:color w:val="auto"/>
          <w:sz w:val="28"/>
          <w:szCs w:val="28"/>
        </w:rPr>
        <w:t xml:space="preserve">, которая состоится </w:t>
      </w:r>
      <w:r w:rsidR="00EB1E9E" w:rsidRPr="00EB1E9E">
        <w:rPr>
          <w:color w:val="auto"/>
          <w:sz w:val="28"/>
          <w:szCs w:val="28"/>
        </w:rPr>
        <w:t>18</w:t>
      </w:r>
      <w:r w:rsidRPr="00EB1E9E">
        <w:rPr>
          <w:color w:val="auto"/>
          <w:sz w:val="28"/>
          <w:szCs w:val="28"/>
        </w:rPr>
        <w:t xml:space="preserve"> </w:t>
      </w:r>
      <w:r w:rsidR="00EB1E9E" w:rsidRPr="00EB1E9E">
        <w:rPr>
          <w:color w:val="auto"/>
          <w:sz w:val="28"/>
          <w:szCs w:val="28"/>
        </w:rPr>
        <w:t>мая</w:t>
      </w:r>
      <w:r w:rsidRPr="00EB1E9E">
        <w:rPr>
          <w:color w:val="auto"/>
          <w:sz w:val="28"/>
          <w:szCs w:val="28"/>
        </w:rPr>
        <w:t xml:space="preserve"> 202</w:t>
      </w:r>
      <w:r w:rsidR="00EB1E9E" w:rsidRPr="00EB1E9E">
        <w:rPr>
          <w:color w:val="auto"/>
          <w:sz w:val="28"/>
          <w:szCs w:val="28"/>
        </w:rPr>
        <w:t>3</w:t>
      </w:r>
      <w:r w:rsidRPr="00EB1E9E">
        <w:rPr>
          <w:color w:val="auto"/>
          <w:sz w:val="28"/>
          <w:szCs w:val="28"/>
        </w:rPr>
        <w:t xml:space="preserve"> года в формате он-</w:t>
      </w:r>
      <w:proofErr w:type="spellStart"/>
      <w:r w:rsidRPr="00EB1E9E">
        <w:rPr>
          <w:color w:val="auto"/>
          <w:sz w:val="28"/>
          <w:szCs w:val="28"/>
        </w:rPr>
        <w:t>лайн</w:t>
      </w:r>
      <w:proofErr w:type="spellEnd"/>
      <w:r w:rsidRPr="00EB1E9E">
        <w:rPr>
          <w:color w:val="auto"/>
          <w:sz w:val="28"/>
          <w:szCs w:val="28"/>
        </w:rPr>
        <w:t xml:space="preserve"> конференции и очных выступлений. </w:t>
      </w:r>
      <w:r w:rsidR="00FE5FC4" w:rsidRPr="00EB1E9E">
        <w:rPr>
          <w:color w:val="auto"/>
          <w:sz w:val="28"/>
          <w:szCs w:val="28"/>
        </w:rPr>
        <w:t xml:space="preserve">Иногородним участникам </w:t>
      </w:r>
      <w:r w:rsidR="00413AA5">
        <w:rPr>
          <w:color w:val="auto"/>
          <w:sz w:val="28"/>
          <w:szCs w:val="28"/>
        </w:rPr>
        <w:t xml:space="preserve">(преподавателям и сотрудникам вузов и научных организаций) </w:t>
      </w:r>
      <w:r w:rsidR="00FE5FC4" w:rsidRPr="00EB1E9E">
        <w:rPr>
          <w:color w:val="auto"/>
          <w:sz w:val="28"/>
          <w:szCs w:val="28"/>
        </w:rPr>
        <w:t xml:space="preserve">оплачивается проживание </w:t>
      </w:r>
      <w:r w:rsidR="00413AA5">
        <w:rPr>
          <w:color w:val="auto"/>
          <w:sz w:val="28"/>
          <w:szCs w:val="28"/>
        </w:rPr>
        <w:t xml:space="preserve">в </w:t>
      </w:r>
      <w:proofErr w:type="spellStart"/>
      <w:r w:rsidR="00413AA5">
        <w:rPr>
          <w:color w:val="auto"/>
          <w:sz w:val="28"/>
          <w:szCs w:val="28"/>
        </w:rPr>
        <w:t>г</w:t>
      </w:r>
      <w:proofErr w:type="gramStart"/>
      <w:r w:rsidR="00413AA5">
        <w:rPr>
          <w:color w:val="auto"/>
          <w:sz w:val="28"/>
          <w:szCs w:val="28"/>
        </w:rPr>
        <w:t>.И</w:t>
      </w:r>
      <w:proofErr w:type="gramEnd"/>
      <w:r w:rsidR="00413AA5">
        <w:rPr>
          <w:color w:val="auto"/>
          <w:sz w:val="28"/>
          <w:szCs w:val="28"/>
        </w:rPr>
        <w:t>жевске</w:t>
      </w:r>
      <w:proofErr w:type="spellEnd"/>
      <w:r w:rsidR="00413AA5">
        <w:rPr>
          <w:color w:val="auto"/>
          <w:sz w:val="28"/>
          <w:szCs w:val="28"/>
        </w:rPr>
        <w:t xml:space="preserve"> </w:t>
      </w:r>
      <w:r w:rsidR="00FE5FC4" w:rsidRPr="00EB1E9E">
        <w:rPr>
          <w:color w:val="auto"/>
          <w:sz w:val="28"/>
          <w:szCs w:val="28"/>
        </w:rPr>
        <w:t>за счет организаторов конференции.</w:t>
      </w:r>
    </w:p>
    <w:p w14:paraId="7A7F063B" w14:textId="77777777" w:rsidR="00CE4818" w:rsidRPr="00CE4818" w:rsidRDefault="00CE4818" w:rsidP="00413AA5">
      <w:pPr>
        <w:pStyle w:val="Default"/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 w:rsidRPr="00CE4818">
        <w:rPr>
          <w:b/>
          <w:bCs/>
          <w:sz w:val="28"/>
          <w:szCs w:val="28"/>
        </w:rPr>
        <w:t xml:space="preserve">Цель </w:t>
      </w:r>
      <w:r w:rsidRPr="00CE4818">
        <w:rPr>
          <w:sz w:val="28"/>
          <w:szCs w:val="28"/>
        </w:rPr>
        <w:t xml:space="preserve">конференции: популяризация развития предпринимательства, формирование молодежной деловой среды, обмен опытом реализации молодежных бизнес-проектов в регионах России, а также в странах Европы и Азии. </w:t>
      </w:r>
    </w:p>
    <w:p w14:paraId="761EEEC8" w14:textId="77777777" w:rsidR="00CE4818" w:rsidRPr="00CE4818" w:rsidRDefault="00CE4818" w:rsidP="00413AA5">
      <w:pPr>
        <w:pStyle w:val="Default"/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 w:rsidRPr="00CE4818">
        <w:rPr>
          <w:sz w:val="28"/>
          <w:szCs w:val="28"/>
        </w:rPr>
        <w:t xml:space="preserve">К участию в конференции </w:t>
      </w:r>
      <w:r w:rsidRPr="00CE4818">
        <w:rPr>
          <w:b/>
          <w:bCs/>
          <w:sz w:val="28"/>
          <w:szCs w:val="28"/>
        </w:rPr>
        <w:t xml:space="preserve">приглашаются </w:t>
      </w:r>
      <w:r w:rsidRPr="00CE4818">
        <w:rPr>
          <w:sz w:val="28"/>
          <w:szCs w:val="28"/>
        </w:rPr>
        <w:t xml:space="preserve">ученые, преподаватели, аспиранты, студенты, представители организаций. </w:t>
      </w:r>
    </w:p>
    <w:p w14:paraId="1BBB577C" w14:textId="77777777" w:rsidR="00CE4818" w:rsidRPr="00CE4818" w:rsidRDefault="00CE4818" w:rsidP="00413AA5">
      <w:pPr>
        <w:pStyle w:val="Default"/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 w:rsidRPr="00CE4818">
        <w:rPr>
          <w:b/>
          <w:bCs/>
          <w:sz w:val="28"/>
          <w:szCs w:val="28"/>
        </w:rPr>
        <w:t xml:space="preserve">Регламент </w:t>
      </w:r>
      <w:r w:rsidRPr="00CE4818">
        <w:rPr>
          <w:sz w:val="28"/>
          <w:szCs w:val="28"/>
        </w:rPr>
        <w:t xml:space="preserve">выступления на конференции: доклад – 10 минут. Рабочий язык конференции – русский или английский. </w:t>
      </w:r>
    </w:p>
    <w:p w14:paraId="7D17E804" w14:textId="77777777" w:rsidR="00CE4818" w:rsidRPr="00CE4818" w:rsidRDefault="00CE4818" w:rsidP="00413AA5">
      <w:pPr>
        <w:pStyle w:val="Default"/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 w:rsidRPr="00CE4818">
        <w:rPr>
          <w:sz w:val="28"/>
          <w:szCs w:val="28"/>
        </w:rPr>
        <w:t xml:space="preserve">Ссылка для подключения будет направлена дополнительно за 2 дня до даты конференции. </w:t>
      </w:r>
    </w:p>
    <w:p w14:paraId="192CD598" w14:textId="77777777" w:rsidR="00CE4818" w:rsidRPr="00CE4818" w:rsidRDefault="00CE4818" w:rsidP="00413AA5">
      <w:pPr>
        <w:pStyle w:val="Default"/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 w:rsidRPr="00CE4818">
        <w:rPr>
          <w:b/>
          <w:bCs/>
          <w:sz w:val="28"/>
          <w:szCs w:val="28"/>
        </w:rPr>
        <w:t>Время проведения</w:t>
      </w:r>
      <w:r w:rsidRPr="00CE4818">
        <w:rPr>
          <w:sz w:val="28"/>
          <w:szCs w:val="28"/>
        </w:rPr>
        <w:t xml:space="preserve">: </w:t>
      </w:r>
    </w:p>
    <w:p w14:paraId="7CA41B3A" w14:textId="77777777" w:rsidR="00413AA5" w:rsidRDefault="00413AA5" w:rsidP="00413AA5">
      <w:pPr>
        <w:pStyle w:val="Default"/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 мая 2023 года </w:t>
      </w:r>
      <w:r w:rsidR="00CE4818" w:rsidRPr="00CE4818">
        <w:rPr>
          <w:sz w:val="28"/>
          <w:szCs w:val="28"/>
        </w:rPr>
        <w:t xml:space="preserve">с </w:t>
      </w:r>
      <w:r w:rsidR="00CE4818">
        <w:rPr>
          <w:sz w:val="28"/>
          <w:szCs w:val="28"/>
        </w:rPr>
        <w:t>1</w:t>
      </w:r>
      <w:r w:rsidR="00EB1E9E">
        <w:rPr>
          <w:sz w:val="28"/>
          <w:szCs w:val="28"/>
        </w:rPr>
        <w:t>3</w:t>
      </w:r>
      <w:r w:rsidR="00CE4818" w:rsidRPr="00CE4818">
        <w:rPr>
          <w:sz w:val="28"/>
          <w:szCs w:val="28"/>
        </w:rPr>
        <w:t>-</w:t>
      </w:r>
      <w:r w:rsidR="00CE4818">
        <w:rPr>
          <w:sz w:val="28"/>
          <w:szCs w:val="28"/>
        </w:rPr>
        <w:t>0</w:t>
      </w:r>
      <w:r w:rsidR="00CE4818" w:rsidRPr="00CE4818">
        <w:rPr>
          <w:sz w:val="28"/>
          <w:szCs w:val="28"/>
        </w:rPr>
        <w:t>0 до 1</w:t>
      </w:r>
      <w:r w:rsidR="00EB1E9E">
        <w:rPr>
          <w:sz w:val="28"/>
          <w:szCs w:val="28"/>
        </w:rPr>
        <w:t>4</w:t>
      </w:r>
      <w:r w:rsidR="00CE4818" w:rsidRPr="00CE4818">
        <w:rPr>
          <w:sz w:val="28"/>
          <w:szCs w:val="28"/>
        </w:rPr>
        <w:t>-</w:t>
      </w:r>
      <w:r w:rsidR="00EB1E9E">
        <w:rPr>
          <w:sz w:val="28"/>
          <w:szCs w:val="28"/>
        </w:rPr>
        <w:t>3</w:t>
      </w:r>
      <w:r w:rsidR="00CE4818" w:rsidRPr="00CE4818">
        <w:rPr>
          <w:sz w:val="28"/>
          <w:szCs w:val="28"/>
        </w:rPr>
        <w:t>0 (время московское)</w:t>
      </w:r>
      <w:r w:rsidR="00EB1E9E">
        <w:rPr>
          <w:sz w:val="28"/>
          <w:szCs w:val="28"/>
        </w:rPr>
        <w:t xml:space="preserve"> </w:t>
      </w:r>
      <w:r w:rsidR="00CE4818" w:rsidRPr="00CE4818">
        <w:rPr>
          <w:sz w:val="28"/>
          <w:szCs w:val="28"/>
        </w:rPr>
        <w:t xml:space="preserve">– секция конференции для преподавателей, аспирантов, представителей организаций; </w:t>
      </w:r>
      <w:r>
        <w:rPr>
          <w:sz w:val="28"/>
          <w:szCs w:val="28"/>
        </w:rPr>
        <w:t xml:space="preserve">     </w:t>
      </w:r>
    </w:p>
    <w:p w14:paraId="06BFE921" w14:textId="53999417" w:rsidR="00CE4818" w:rsidRPr="00CE4818" w:rsidRDefault="00413AA5" w:rsidP="00413AA5">
      <w:pPr>
        <w:pStyle w:val="Default"/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мая 2023 года </w:t>
      </w:r>
      <w:r w:rsidR="00CE4818" w:rsidRPr="00CE4818">
        <w:rPr>
          <w:sz w:val="28"/>
          <w:szCs w:val="28"/>
        </w:rPr>
        <w:t xml:space="preserve">с </w:t>
      </w:r>
      <w:r w:rsidR="00CE4818">
        <w:rPr>
          <w:sz w:val="28"/>
          <w:szCs w:val="28"/>
        </w:rPr>
        <w:t>1</w:t>
      </w:r>
      <w:r w:rsidR="00EB1E9E">
        <w:rPr>
          <w:sz w:val="28"/>
          <w:szCs w:val="28"/>
        </w:rPr>
        <w:t>4</w:t>
      </w:r>
      <w:r w:rsidR="00CE4818" w:rsidRPr="00CE4818">
        <w:rPr>
          <w:sz w:val="28"/>
          <w:szCs w:val="28"/>
        </w:rPr>
        <w:t>-</w:t>
      </w:r>
      <w:r w:rsidR="00EB1E9E">
        <w:rPr>
          <w:sz w:val="28"/>
          <w:szCs w:val="28"/>
        </w:rPr>
        <w:t>3</w:t>
      </w:r>
      <w:r w:rsidR="00CE4818" w:rsidRPr="00CE4818">
        <w:rPr>
          <w:sz w:val="28"/>
          <w:szCs w:val="28"/>
        </w:rPr>
        <w:t>0 до 1</w:t>
      </w:r>
      <w:r w:rsidR="00EB1E9E">
        <w:rPr>
          <w:sz w:val="28"/>
          <w:szCs w:val="28"/>
        </w:rPr>
        <w:t>6</w:t>
      </w:r>
      <w:r w:rsidR="00CE4818" w:rsidRPr="00CE4818">
        <w:rPr>
          <w:sz w:val="28"/>
          <w:szCs w:val="28"/>
        </w:rPr>
        <w:t xml:space="preserve">-00 – секция конференции для студентов. </w:t>
      </w:r>
    </w:p>
    <w:p w14:paraId="0B5F4705" w14:textId="77777777" w:rsidR="00CE4818" w:rsidRPr="00CE4818" w:rsidRDefault="00CE4818" w:rsidP="00413AA5">
      <w:pPr>
        <w:pStyle w:val="Default"/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 w:rsidRPr="00CE4818">
        <w:rPr>
          <w:sz w:val="28"/>
          <w:szCs w:val="28"/>
        </w:rPr>
        <w:t xml:space="preserve">По окончании конференции участникам будут выданы сертификаты об участии в работе Международной научно-практической конференции. </w:t>
      </w:r>
    </w:p>
    <w:p w14:paraId="61344ED9" w14:textId="62B53077" w:rsidR="00CE4818" w:rsidRPr="00CE4818" w:rsidRDefault="00CE4818" w:rsidP="00413AA5">
      <w:pPr>
        <w:pStyle w:val="Default"/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 w:rsidRPr="00CE4818">
        <w:rPr>
          <w:sz w:val="28"/>
          <w:szCs w:val="28"/>
        </w:rPr>
        <w:t xml:space="preserve">Для участия в конференции и получения ссылки для подключения просим направить письмо c регистрацией участника (приложение 1) на электронный адрес оргкомитета конференции </w:t>
      </w:r>
      <w:r w:rsidRPr="00CE4818">
        <w:rPr>
          <w:color w:val="0000FF"/>
          <w:sz w:val="28"/>
          <w:szCs w:val="28"/>
        </w:rPr>
        <w:t xml:space="preserve">rsv_prepod@mail.ru </w:t>
      </w:r>
      <w:r w:rsidRPr="00CE4818">
        <w:rPr>
          <w:sz w:val="28"/>
          <w:szCs w:val="28"/>
        </w:rPr>
        <w:t xml:space="preserve">или </w:t>
      </w:r>
      <w:r w:rsidR="00413AA5">
        <w:rPr>
          <w:sz w:val="28"/>
          <w:szCs w:val="28"/>
        </w:rPr>
        <w:t xml:space="preserve">vuets@mail.ru </w:t>
      </w:r>
      <w:r w:rsidRPr="00CE4818">
        <w:rPr>
          <w:sz w:val="28"/>
          <w:szCs w:val="28"/>
        </w:rPr>
        <w:t xml:space="preserve">до </w:t>
      </w:r>
      <w:r w:rsidR="00413AA5">
        <w:rPr>
          <w:sz w:val="28"/>
          <w:szCs w:val="28"/>
        </w:rPr>
        <w:t>12</w:t>
      </w:r>
      <w:r w:rsidRPr="00CE4818">
        <w:rPr>
          <w:sz w:val="28"/>
          <w:szCs w:val="28"/>
        </w:rPr>
        <w:t xml:space="preserve"> </w:t>
      </w:r>
      <w:r w:rsidR="004247BE">
        <w:rPr>
          <w:sz w:val="28"/>
          <w:szCs w:val="28"/>
        </w:rPr>
        <w:t>мая</w:t>
      </w:r>
      <w:r w:rsidRPr="00CE4818">
        <w:rPr>
          <w:sz w:val="28"/>
          <w:szCs w:val="28"/>
        </w:rPr>
        <w:t xml:space="preserve"> 202</w:t>
      </w:r>
      <w:r w:rsidR="004247BE">
        <w:rPr>
          <w:sz w:val="28"/>
          <w:szCs w:val="28"/>
        </w:rPr>
        <w:t>3</w:t>
      </w:r>
      <w:r w:rsidRPr="00CE4818">
        <w:rPr>
          <w:sz w:val="28"/>
          <w:szCs w:val="28"/>
        </w:rPr>
        <w:t xml:space="preserve"> года. </w:t>
      </w:r>
    </w:p>
    <w:p w14:paraId="2EC1D857" w14:textId="2332F66B" w:rsidR="00CE4818" w:rsidRPr="00413AA5" w:rsidRDefault="00CE4818" w:rsidP="00413AA5">
      <w:pPr>
        <w:pStyle w:val="Default"/>
        <w:keepNext/>
        <w:keepLines/>
        <w:spacing w:line="360" w:lineRule="auto"/>
        <w:ind w:firstLine="709"/>
        <w:jc w:val="both"/>
        <w:rPr>
          <w:color w:val="0000FF"/>
          <w:sz w:val="28"/>
          <w:szCs w:val="28"/>
        </w:rPr>
      </w:pPr>
      <w:r w:rsidRPr="00CE4818">
        <w:rPr>
          <w:b/>
          <w:bCs/>
          <w:sz w:val="28"/>
          <w:szCs w:val="28"/>
        </w:rPr>
        <w:t>Публикация материалов</w:t>
      </w:r>
      <w:r w:rsidRPr="00CE4818">
        <w:rPr>
          <w:sz w:val="28"/>
          <w:szCs w:val="28"/>
        </w:rPr>
        <w:t xml:space="preserve">: по итогам конференции планируется издание электронного сборника материалов с размещением материалов в Научной электронной библиотеке </w:t>
      </w:r>
      <w:r w:rsidRPr="00CE4818">
        <w:rPr>
          <w:color w:val="0000FF"/>
          <w:sz w:val="28"/>
          <w:szCs w:val="28"/>
        </w:rPr>
        <w:t xml:space="preserve">eLIBRARY.RU </w:t>
      </w:r>
      <w:r w:rsidRPr="00CE4818">
        <w:rPr>
          <w:sz w:val="28"/>
          <w:szCs w:val="28"/>
        </w:rPr>
        <w:t xml:space="preserve">и включением в РИНЦ. Публикация материалов осуществляется </w:t>
      </w:r>
      <w:r w:rsidRPr="00CE4818">
        <w:rPr>
          <w:b/>
          <w:bCs/>
          <w:sz w:val="28"/>
          <w:szCs w:val="28"/>
        </w:rPr>
        <w:t>бесплатно</w:t>
      </w:r>
      <w:r w:rsidRPr="00CE4818">
        <w:rPr>
          <w:sz w:val="28"/>
          <w:szCs w:val="28"/>
        </w:rPr>
        <w:t xml:space="preserve">. Оргкомитет оставляет за собой право отбора докладов для публикации с учетом тематики конференции. Правила оформления материалов см. в приложении </w:t>
      </w:r>
      <w:r>
        <w:rPr>
          <w:sz w:val="28"/>
          <w:szCs w:val="28"/>
        </w:rPr>
        <w:t>2. Статьи просим присылать до 1</w:t>
      </w:r>
      <w:r w:rsidR="00C15A0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15A09">
        <w:rPr>
          <w:sz w:val="28"/>
          <w:szCs w:val="28"/>
        </w:rPr>
        <w:t>мая</w:t>
      </w:r>
      <w:r w:rsidR="00C21B7F">
        <w:rPr>
          <w:sz w:val="28"/>
          <w:szCs w:val="28"/>
        </w:rPr>
        <w:t xml:space="preserve"> </w:t>
      </w:r>
      <w:r w:rsidRPr="00CE4818">
        <w:rPr>
          <w:sz w:val="28"/>
          <w:szCs w:val="28"/>
        </w:rPr>
        <w:t>202</w:t>
      </w:r>
      <w:r w:rsidR="00C15A09">
        <w:rPr>
          <w:sz w:val="28"/>
          <w:szCs w:val="28"/>
        </w:rPr>
        <w:t>3</w:t>
      </w:r>
      <w:r w:rsidRPr="00CE4818">
        <w:rPr>
          <w:sz w:val="28"/>
          <w:szCs w:val="28"/>
        </w:rPr>
        <w:t xml:space="preserve"> года по электронному адресу </w:t>
      </w:r>
      <w:proofErr w:type="spellStart"/>
      <w:r w:rsidR="00413AA5" w:rsidRPr="00413AA5">
        <w:rPr>
          <w:sz w:val="28"/>
          <w:szCs w:val="28"/>
          <w:lang w:val="en-US"/>
        </w:rPr>
        <w:t>vuets</w:t>
      </w:r>
      <w:proofErr w:type="spellEnd"/>
      <w:r w:rsidR="00413AA5" w:rsidRPr="00413AA5">
        <w:rPr>
          <w:sz w:val="28"/>
          <w:szCs w:val="28"/>
        </w:rPr>
        <w:t>@</w:t>
      </w:r>
      <w:r w:rsidR="00413AA5" w:rsidRPr="00413AA5">
        <w:rPr>
          <w:sz w:val="28"/>
          <w:szCs w:val="28"/>
          <w:lang w:val="en-US"/>
        </w:rPr>
        <w:t>mail</w:t>
      </w:r>
      <w:r w:rsidR="00413AA5" w:rsidRPr="00413AA5">
        <w:rPr>
          <w:sz w:val="28"/>
          <w:szCs w:val="28"/>
        </w:rPr>
        <w:t>.</w:t>
      </w:r>
      <w:proofErr w:type="spellStart"/>
      <w:r w:rsidR="00413AA5" w:rsidRPr="00413AA5">
        <w:rPr>
          <w:sz w:val="28"/>
          <w:szCs w:val="28"/>
          <w:lang w:val="en-US"/>
        </w:rPr>
        <w:t>ru</w:t>
      </w:r>
      <w:proofErr w:type="spellEnd"/>
      <w:r w:rsidR="00413AA5">
        <w:rPr>
          <w:sz w:val="28"/>
          <w:szCs w:val="28"/>
        </w:rPr>
        <w:t>.</w:t>
      </w:r>
    </w:p>
    <w:p w14:paraId="5D953E98" w14:textId="41438617" w:rsidR="00CE4818" w:rsidRPr="00CE4818" w:rsidRDefault="00CE4818" w:rsidP="00413AA5">
      <w:pPr>
        <w:pStyle w:val="Default"/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 w:rsidRPr="00CE4818">
        <w:rPr>
          <w:sz w:val="28"/>
          <w:szCs w:val="28"/>
        </w:rPr>
        <w:t xml:space="preserve">Контактное лицо оргкомитета конференции - заведующая кафедрой экономической теории и предпринимательства </w:t>
      </w:r>
      <w:proofErr w:type="spellStart"/>
      <w:r w:rsidRPr="00CE4818">
        <w:rPr>
          <w:sz w:val="28"/>
          <w:szCs w:val="28"/>
        </w:rPr>
        <w:t>Радыгина</w:t>
      </w:r>
      <w:proofErr w:type="spellEnd"/>
      <w:r w:rsidRPr="00CE4818">
        <w:rPr>
          <w:sz w:val="28"/>
          <w:szCs w:val="28"/>
        </w:rPr>
        <w:t xml:space="preserve"> Светлана Владимировна (тел. +7 (906)8190923). Информацию о конференции Вы можете найти на официальном сайте университета (</w:t>
      </w:r>
      <w:hyperlink r:id="rId10" w:tgtFrame="_blank" w:history="1">
        <w:r w:rsidR="001B5D7C"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https://conf.udsu.ru/conference/driver2023</w:t>
        </w:r>
      </w:hyperlink>
      <w:r w:rsidRPr="00CE4818">
        <w:rPr>
          <w:sz w:val="28"/>
          <w:szCs w:val="28"/>
        </w:rPr>
        <w:t xml:space="preserve">). </w:t>
      </w:r>
    </w:p>
    <w:p w14:paraId="418F47E0" w14:textId="77777777" w:rsidR="00D94969" w:rsidRDefault="00CE4818" w:rsidP="00413AA5">
      <w:pPr>
        <w:keepNext/>
        <w:keepLines/>
        <w:ind w:firstLine="709"/>
        <w:rPr>
          <w:rFonts w:cs="Times New Roman"/>
          <w:szCs w:val="28"/>
        </w:rPr>
      </w:pPr>
      <w:r w:rsidRPr="00CE4818">
        <w:rPr>
          <w:rFonts w:cs="Times New Roman"/>
          <w:szCs w:val="28"/>
        </w:rPr>
        <w:t>С уважением, оргкомитет конференции.</w:t>
      </w:r>
    </w:p>
    <w:p w14:paraId="30C5437A" w14:textId="77777777" w:rsidR="00C21B7F" w:rsidRDefault="00C21B7F" w:rsidP="00413AA5">
      <w:pPr>
        <w:keepNext/>
        <w:keepLines/>
        <w:ind w:firstLine="709"/>
        <w:rPr>
          <w:rFonts w:cs="Times New Roman"/>
          <w:szCs w:val="28"/>
        </w:rPr>
      </w:pPr>
    </w:p>
    <w:p w14:paraId="1ABA76C4" w14:textId="77777777" w:rsidR="00C21B7F" w:rsidRDefault="00C21B7F" w:rsidP="00413AA5">
      <w:pPr>
        <w:keepNext/>
        <w:keepLines/>
        <w:ind w:firstLine="709"/>
        <w:rPr>
          <w:rFonts w:cs="Times New Roman"/>
          <w:szCs w:val="28"/>
        </w:rPr>
      </w:pPr>
    </w:p>
    <w:p w14:paraId="7E6AEFB4" w14:textId="77777777" w:rsidR="00C21B7F" w:rsidRDefault="00C21B7F" w:rsidP="00413AA5">
      <w:pPr>
        <w:keepNext/>
        <w:keepLines/>
        <w:ind w:firstLine="709"/>
        <w:rPr>
          <w:rFonts w:cs="Times New Roman"/>
          <w:szCs w:val="28"/>
        </w:rPr>
      </w:pPr>
    </w:p>
    <w:p w14:paraId="677AB690" w14:textId="77777777" w:rsidR="00C21B7F" w:rsidRDefault="00C21B7F" w:rsidP="00413AA5">
      <w:pPr>
        <w:keepNext/>
        <w:keepLines/>
        <w:ind w:firstLine="709"/>
        <w:rPr>
          <w:rFonts w:cs="Times New Roman"/>
          <w:szCs w:val="28"/>
        </w:rPr>
      </w:pPr>
    </w:p>
    <w:p w14:paraId="69BA9AFC" w14:textId="77777777" w:rsidR="00C21B7F" w:rsidRDefault="00C21B7F" w:rsidP="00413AA5">
      <w:pPr>
        <w:keepNext/>
        <w:keepLines/>
        <w:ind w:firstLine="709"/>
        <w:rPr>
          <w:rFonts w:cs="Times New Roman"/>
          <w:szCs w:val="28"/>
        </w:rPr>
      </w:pPr>
    </w:p>
    <w:p w14:paraId="36D8AC3C" w14:textId="77777777" w:rsidR="00C21B7F" w:rsidRDefault="00C21B7F" w:rsidP="00413AA5">
      <w:pPr>
        <w:keepNext/>
        <w:keepLines/>
        <w:ind w:firstLine="709"/>
        <w:rPr>
          <w:rFonts w:cs="Times New Roman"/>
          <w:szCs w:val="28"/>
        </w:rPr>
      </w:pPr>
    </w:p>
    <w:p w14:paraId="315448D9" w14:textId="77777777" w:rsidR="00C21B7F" w:rsidRDefault="00C21B7F" w:rsidP="00413AA5">
      <w:pPr>
        <w:keepNext/>
        <w:keepLines/>
        <w:ind w:firstLine="709"/>
        <w:rPr>
          <w:rFonts w:cs="Times New Roman"/>
          <w:szCs w:val="28"/>
        </w:rPr>
      </w:pPr>
    </w:p>
    <w:p w14:paraId="66961895" w14:textId="4D2E330B" w:rsidR="00C21B7F" w:rsidRDefault="00C21B7F" w:rsidP="00413AA5">
      <w:pPr>
        <w:keepNext/>
        <w:keepLines/>
        <w:ind w:firstLine="709"/>
        <w:jc w:val="right"/>
      </w:pPr>
      <w:r>
        <w:lastRenderedPageBreak/>
        <w:t>ПРИЛОЖЕНИЕ 1</w:t>
      </w:r>
    </w:p>
    <w:p w14:paraId="273A06A3" w14:textId="77777777" w:rsidR="00C21B7F" w:rsidRDefault="00C21B7F" w:rsidP="00413AA5">
      <w:pPr>
        <w:keepNext/>
        <w:keepLines/>
        <w:ind w:firstLine="709"/>
        <w:jc w:val="right"/>
      </w:pPr>
    </w:p>
    <w:p w14:paraId="781D7460" w14:textId="77777777" w:rsidR="00C21B7F" w:rsidRDefault="00C21B7F" w:rsidP="00413AA5">
      <w:pPr>
        <w:keepNext/>
        <w:keepLines/>
        <w:jc w:val="center"/>
        <w:rPr>
          <w:b/>
        </w:rPr>
      </w:pPr>
      <w:r w:rsidRPr="00BB7ED1">
        <w:rPr>
          <w:b/>
        </w:rPr>
        <w:t>Регистрационная форма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6551"/>
      </w:tblGrid>
      <w:tr w:rsidR="00C21B7F" w14:paraId="371182EC" w14:textId="77777777" w:rsidTr="006703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8CED" w14:textId="77777777" w:rsidR="00C21B7F" w:rsidRPr="00BB7ED1" w:rsidRDefault="00C21B7F" w:rsidP="00413AA5">
            <w:pPr>
              <w:keepNext/>
              <w:keepLines/>
              <w:jc w:val="left"/>
            </w:pPr>
            <w:r w:rsidRPr="00BB7ED1">
              <w:t>ФИО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1ED" w14:textId="77777777" w:rsidR="00C21B7F" w:rsidRDefault="00C21B7F" w:rsidP="00413AA5">
            <w:pPr>
              <w:keepNext/>
              <w:keepLines/>
              <w:jc w:val="center"/>
              <w:rPr>
                <w:b/>
              </w:rPr>
            </w:pPr>
          </w:p>
        </w:tc>
      </w:tr>
      <w:tr w:rsidR="00C21B7F" w14:paraId="00FAEC99" w14:textId="77777777" w:rsidTr="006703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8B3" w14:textId="07663E8D" w:rsidR="00C21B7F" w:rsidRPr="00BB7ED1" w:rsidRDefault="00C21B7F" w:rsidP="00413AA5">
            <w:pPr>
              <w:keepNext/>
              <w:keepLines/>
              <w:jc w:val="left"/>
            </w:pPr>
            <w:r>
              <w:t>Страна</w:t>
            </w:r>
            <w:r w:rsidR="00413AA5">
              <w:t xml:space="preserve"> (гражданство)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9103" w14:textId="77777777" w:rsidR="00C21B7F" w:rsidRDefault="00C21B7F" w:rsidP="00413AA5">
            <w:pPr>
              <w:keepNext/>
              <w:keepLines/>
              <w:jc w:val="center"/>
              <w:rPr>
                <w:b/>
              </w:rPr>
            </w:pPr>
          </w:p>
        </w:tc>
      </w:tr>
      <w:tr w:rsidR="00C21B7F" w14:paraId="4A7054A8" w14:textId="77777777" w:rsidTr="006703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827" w14:textId="77777777" w:rsidR="00C21B7F" w:rsidRPr="00BB7ED1" w:rsidRDefault="00C21B7F" w:rsidP="00413AA5">
            <w:pPr>
              <w:keepNext/>
              <w:keepLines/>
            </w:pPr>
            <w:r w:rsidRPr="00BB7ED1">
              <w:t>Ученая степень, ученое звание</w:t>
            </w:r>
            <w:r>
              <w:t xml:space="preserve"> (при наличии)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DE34" w14:textId="77777777" w:rsidR="00C21B7F" w:rsidRDefault="00C21B7F" w:rsidP="00413AA5">
            <w:pPr>
              <w:keepNext/>
              <w:keepLines/>
              <w:jc w:val="center"/>
              <w:rPr>
                <w:b/>
              </w:rPr>
            </w:pPr>
          </w:p>
        </w:tc>
      </w:tr>
      <w:tr w:rsidR="00C21B7F" w14:paraId="1EBE172D" w14:textId="77777777" w:rsidTr="006703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86E" w14:textId="77777777" w:rsidR="00C21B7F" w:rsidRPr="00BB7ED1" w:rsidRDefault="00C21B7F" w:rsidP="00413AA5">
            <w:pPr>
              <w:keepNext/>
              <w:keepLines/>
            </w:pPr>
            <w:r w:rsidRPr="00BB7ED1">
              <w:t>Название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A747" w14:textId="77777777" w:rsidR="00C21B7F" w:rsidRDefault="00C21B7F" w:rsidP="00413AA5">
            <w:pPr>
              <w:keepNext/>
              <w:keepLines/>
              <w:jc w:val="center"/>
              <w:rPr>
                <w:b/>
              </w:rPr>
            </w:pPr>
          </w:p>
        </w:tc>
      </w:tr>
      <w:tr w:rsidR="00C21B7F" w14:paraId="14B39786" w14:textId="77777777" w:rsidTr="006703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DEA7" w14:textId="77777777" w:rsidR="00C21B7F" w:rsidRPr="00BB7ED1" w:rsidRDefault="00C21B7F" w:rsidP="00413AA5">
            <w:pPr>
              <w:keepNext/>
              <w:keepLines/>
            </w:pPr>
            <w:r w:rsidRPr="00BB7ED1">
              <w:t>Должность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D8B" w14:textId="77777777" w:rsidR="00C21B7F" w:rsidRDefault="00C21B7F" w:rsidP="00413AA5">
            <w:pPr>
              <w:keepNext/>
              <w:keepLines/>
              <w:jc w:val="center"/>
              <w:rPr>
                <w:b/>
              </w:rPr>
            </w:pPr>
          </w:p>
        </w:tc>
      </w:tr>
      <w:tr w:rsidR="00C21B7F" w14:paraId="49F625F8" w14:textId="77777777" w:rsidTr="006703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40E" w14:textId="77777777" w:rsidR="00C21B7F" w:rsidRPr="00BB7ED1" w:rsidRDefault="00C21B7F" w:rsidP="00413AA5">
            <w:pPr>
              <w:keepNext/>
              <w:keepLines/>
            </w:pPr>
            <w:r w:rsidRPr="00BB7ED1">
              <w:t>Тема доклада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5A6" w14:textId="77777777" w:rsidR="00C21B7F" w:rsidRDefault="00C21B7F" w:rsidP="00413AA5">
            <w:pPr>
              <w:keepNext/>
              <w:keepLines/>
              <w:jc w:val="center"/>
              <w:rPr>
                <w:b/>
              </w:rPr>
            </w:pPr>
          </w:p>
        </w:tc>
      </w:tr>
      <w:tr w:rsidR="00C21B7F" w14:paraId="08E783EB" w14:textId="77777777" w:rsidTr="006703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DD2" w14:textId="77777777" w:rsidR="00C21B7F" w:rsidRPr="00BB7ED1" w:rsidRDefault="00C21B7F" w:rsidP="00413AA5">
            <w:pPr>
              <w:keepNext/>
              <w:keepLines/>
            </w:pPr>
            <w:r w:rsidRPr="00BB7ED1">
              <w:t>Контактные телефоны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B2C8" w14:textId="77777777" w:rsidR="00C21B7F" w:rsidRDefault="00C21B7F" w:rsidP="00413AA5">
            <w:pPr>
              <w:keepNext/>
              <w:keepLines/>
              <w:jc w:val="center"/>
              <w:rPr>
                <w:b/>
              </w:rPr>
            </w:pPr>
          </w:p>
        </w:tc>
      </w:tr>
      <w:tr w:rsidR="00C21B7F" w14:paraId="7196E296" w14:textId="77777777" w:rsidTr="006703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002" w14:textId="77777777" w:rsidR="00C21B7F" w:rsidRPr="00BB7ED1" w:rsidRDefault="00C21B7F" w:rsidP="00413AA5">
            <w:pPr>
              <w:keepNext/>
              <w:keepLines/>
            </w:pPr>
            <w:r w:rsidRPr="00BB7ED1">
              <w:t>Электронный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B10" w14:textId="77777777" w:rsidR="00C21B7F" w:rsidRDefault="00C21B7F" w:rsidP="00413AA5">
            <w:pPr>
              <w:keepNext/>
              <w:keepLines/>
              <w:jc w:val="center"/>
              <w:rPr>
                <w:b/>
              </w:rPr>
            </w:pPr>
          </w:p>
        </w:tc>
      </w:tr>
      <w:tr w:rsidR="00866E5F" w14:paraId="74D7C5F3" w14:textId="77777777" w:rsidTr="006703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329" w14:textId="77777777" w:rsidR="00866E5F" w:rsidRPr="00BB7ED1" w:rsidRDefault="00866E5F" w:rsidP="00413AA5">
            <w:pPr>
              <w:keepNext/>
              <w:keepLines/>
            </w:pPr>
            <w:r>
              <w:t>Форма участия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0AC" w14:textId="77777777" w:rsidR="00866E5F" w:rsidRPr="00866E5F" w:rsidRDefault="00866E5F" w:rsidP="00413AA5">
            <w:pPr>
              <w:pStyle w:val="ab"/>
              <w:keepNext/>
              <w:keepLines/>
              <w:numPr>
                <w:ilvl w:val="0"/>
                <w:numId w:val="4"/>
              </w:numPr>
            </w:pPr>
            <w:r w:rsidRPr="00866E5F">
              <w:t>Очное участие с докладом (иногородним участникам оплачивается проживание);</w:t>
            </w:r>
          </w:p>
          <w:p w14:paraId="6D3BCC16" w14:textId="77777777" w:rsidR="00866E5F" w:rsidRPr="00866E5F" w:rsidRDefault="00866E5F" w:rsidP="00413AA5">
            <w:pPr>
              <w:pStyle w:val="ab"/>
              <w:keepNext/>
              <w:keepLines/>
              <w:numPr>
                <w:ilvl w:val="0"/>
                <w:numId w:val="4"/>
              </w:numPr>
            </w:pPr>
            <w:r w:rsidRPr="00866E5F">
              <w:t>Онлайн участие с докладом;</w:t>
            </w:r>
          </w:p>
          <w:p w14:paraId="2A114D86" w14:textId="77777777" w:rsidR="00866E5F" w:rsidRPr="00866E5F" w:rsidRDefault="00866E5F" w:rsidP="00413AA5">
            <w:pPr>
              <w:pStyle w:val="ab"/>
              <w:keepNext/>
              <w:keepLines/>
              <w:numPr>
                <w:ilvl w:val="0"/>
                <w:numId w:val="4"/>
              </w:numPr>
              <w:rPr>
                <w:b/>
              </w:rPr>
            </w:pPr>
            <w:r w:rsidRPr="00866E5F">
              <w:t>Заочное участие (публикация статьи).</w:t>
            </w:r>
          </w:p>
        </w:tc>
      </w:tr>
    </w:tbl>
    <w:p w14:paraId="14D1E4EE" w14:textId="77777777" w:rsidR="00C21B7F" w:rsidRDefault="00C21B7F" w:rsidP="00413AA5">
      <w:pPr>
        <w:keepNext/>
        <w:keepLines/>
        <w:ind w:firstLine="709"/>
        <w:jc w:val="center"/>
      </w:pPr>
    </w:p>
    <w:p w14:paraId="5348366E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145D0E1A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50F2C3C0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0C4C8175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6E0F1DC6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54F61E94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00FFF21B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75F79D38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37575C04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2D71CF69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022EAD57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53BC8CF0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0377C516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24D084B5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6E7FD191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3897A242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2C389E1C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szCs w:val="28"/>
        </w:rPr>
      </w:pPr>
    </w:p>
    <w:p w14:paraId="131673BD" w14:textId="77777777" w:rsidR="00C21B7F" w:rsidRDefault="00C21B7F" w:rsidP="00413AA5">
      <w:pPr>
        <w:keepNext/>
        <w:keepLines/>
        <w:spacing w:line="240" w:lineRule="auto"/>
        <w:ind w:firstLine="709"/>
        <w:jc w:val="right"/>
      </w:pPr>
      <w:r>
        <w:lastRenderedPageBreak/>
        <w:t>ПРИЛОЖЕНИЕ 2</w:t>
      </w:r>
    </w:p>
    <w:p w14:paraId="5F62CBC9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szCs w:val="28"/>
        </w:rPr>
      </w:pPr>
      <w:r w:rsidRPr="000B5B48">
        <w:rPr>
          <w:rFonts w:cs="Times New Roman"/>
          <w:b/>
          <w:szCs w:val="28"/>
        </w:rPr>
        <w:t>Требования к статьям</w:t>
      </w:r>
      <w:r>
        <w:rPr>
          <w:rFonts w:cs="Times New Roman"/>
          <w:szCs w:val="28"/>
        </w:rPr>
        <w:t xml:space="preserve"> </w:t>
      </w:r>
    </w:p>
    <w:p w14:paraId="6C30CBB6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i/>
          <w:szCs w:val="28"/>
        </w:rPr>
      </w:pPr>
      <w:r w:rsidRPr="000B5B48">
        <w:rPr>
          <w:rFonts w:cs="Times New Roman"/>
          <w:b/>
          <w:i/>
          <w:szCs w:val="28"/>
        </w:rPr>
        <w:t>в сборник тезисов и статей конференции</w:t>
      </w:r>
    </w:p>
    <w:p w14:paraId="27040253" w14:textId="77777777" w:rsidR="00C21B7F" w:rsidRDefault="00C21B7F" w:rsidP="00413AA5">
      <w:pPr>
        <w:keepNext/>
        <w:keepLines/>
        <w:spacing w:line="240" w:lineRule="auto"/>
        <w:jc w:val="center"/>
        <w:rPr>
          <w:rFonts w:cs="Times New Roman"/>
          <w:b/>
          <w:i/>
          <w:szCs w:val="28"/>
        </w:rPr>
      </w:pPr>
    </w:p>
    <w:p w14:paraId="5FD9F1B5" w14:textId="77777777" w:rsidR="00C21B7F" w:rsidRPr="00232E07" w:rsidRDefault="00C21B7F" w:rsidP="00413AA5">
      <w:pPr>
        <w:pStyle w:val="ab"/>
        <w:keepNext/>
        <w:keepLines/>
        <w:numPr>
          <w:ilvl w:val="0"/>
          <w:numId w:val="3"/>
        </w:numPr>
        <w:spacing w:line="240" w:lineRule="auto"/>
        <w:ind w:left="0" w:firstLine="567"/>
        <w:rPr>
          <w:rFonts w:cs="Times New Roman"/>
          <w:b/>
          <w:i/>
          <w:sz w:val="24"/>
          <w:szCs w:val="24"/>
        </w:rPr>
      </w:pPr>
      <w:r w:rsidRPr="00232E07">
        <w:rPr>
          <w:rFonts w:cs="Times New Roman"/>
          <w:sz w:val="24"/>
          <w:szCs w:val="24"/>
        </w:rPr>
        <w:t xml:space="preserve">Статья оформляется в формате </w:t>
      </w:r>
      <w:proofErr w:type="spellStart"/>
      <w:r w:rsidRPr="00232E07">
        <w:rPr>
          <w:rFonts w:cs="Times New Roman"/>
          <w:sz w:val="24"/>
          <w:szCs w:val="24"/>
        </w:rPr>
        <w:t>Word</w:t>
      </w:r>
      <w:proofErr w:type="spellEnd"/>
      <w:r w:rsidRPr="00232E07">
        <w:rPr>
          <w:rFonts w:cs="Times New Roman"/>
          <w:sz w:val="24"/>
          <w:szCs w:val="24"/>
        </w:rPr>
        <w:t xml:space="preserve"> с расширением *.</w:t>
      </w:r>
      <w:proofErr w:type="spellStart"/>
      <w:r w:rsidRPr="00232E07">
        <w:rPr>
          <w:rFonts w:cs="Times New Roman"/>
          <w:sz w:val="24"/>
          <w:szCs w:val="24"/>
        </w:rPr>
        <w:t>doc</w:t>
      </w:r>
      <w:proofErr w:type="spellEnd"/>
      <w:r w:rsidRPr="00232E07">
        <w:rPr>
          <w:rFonts w:cs="Times New Roman"/>
          <w:sz w:val="24"/>
          <w:szCs w:val="24"/>
        </w:rPr>
        <w:t xml:space="preserve"> или *.</w:t>
      </w:r>
      <w:proofErr w:type="spellStart"/>
      <w:r w:rsidRPr="00232E07">
        <w:rPr>
          <w:rFonts w:cs="Times New Roman"/>
          <w:sz w:val="24"/>
          <w:szCs w:val="24"/>
        </w:rPr>
        <w:t>docx</w:t>
      </w:r>
      <w:proofErr w:type="spellEnd"/>
    </w:p>
    <w:p w14:paraId="471A9880" w14:textId="77777777" w:rsidR="00C21B7F" w:rsidRPr="00232E07" w:rsidRDefault="00C21B7F" w:rsidP="00413AA5">
      <w:pPr>
        <w:pStyle w:val="ab"/>
        <w:keepNext/>
        <w:keepLines/>
        <w:numPr>
          <w:ilvl w:val="0"/>
          <w:numId w:val="3"/>
        </w:numPr>
        <w:spacing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232E07">
        <w:rPr>
          <w:rFonts w:eastAsia="Times New Roman" w:cs="Times New Roman"/>
          <w:sz w:val="24"/>
          <w:szCs w:val="24"/>
          <w:lang w:eastAsia="ru-RU"/>
        </w:rPr>
        <w:t xml:space="preserve"> Текст публикации оформляется по следующим правилам: кегль - 14, интервал между строками - 1,5, отступ слева - 1 см, выравнивание - по ширине</w:t>
      </w:r>
    </w:p>
    <w:p w14:paraId="625947FB" w14:textId="77777777" w:rsidR="00C21B7F" w:rsidRPr="00232E07" w:rsidRDefault="00C21B7F" w:rsidP="00413AA5">
      <w:pPr>
        <w:pStyle w:val="ab"/>
        <w:keepNext/>
        <w:keepLines/>
        <w:numPr>
          <w:ilvl w:val="0"/>
          <w:numId w:val="3"/>
        </w:numPr>
        <w:spacing w:line="240" w:lineRule="auto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232E0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32E07">
        <w:rPr>
          <w:rFonts w:eastAsia="Times New Roman" w:cs="Times New Roman"/>
          <w:bCs/>
          <w:iCs/>
          <w:sz w:val="24"/>
          <w:szCs w:val="24"/>
          <w:lang w:eastAsia="ru-RU"/>
        </w:rPr>
        <w:t>Объем статьи (включая таблицы, список литературы, подписи к рисункам, рисунки) не должен превышать 0,25 уч.-изд. л. (6 стр.). Объем рисунков не должен превышать 1/4 объема статьи.</w:t>
      </w:r>
      <w:r w:rsidRPr="00232E07">
        <w:rPr>
          <w:rFonts w:eastAsia="Times New Roman" w:cs="Times New Roman"/>
          <w:sz w:val="24"/>
          <w:szCs w:val="24"/>
          <w:lang w:eastAsia="ru-RU"/>
        </w:rPr>
        <w:t xml:space="preserve"> Страницы должны иметь сквозную нумерацию.</w:t>
      </w:r>
    </w:p>
    <w:p w14:paraId="162B4E17" w14:textId="77777777" w:rsidR="00C21B7F" w:rsidRPr="00232E07" w:rsidRDefault="00C21B7F" w:rsidP="00413AA5">
      <w:pPr>
        <w:pStyle w:val="ab"/>
        <w:keepNext/>
        <w:keepLines/>
        <w:numPr>
          <w:ilvl w:val="0"/>
          <w:numId w:val="3"/>
        </w:numPr>
        <w:spacing w:line="240" w:lineRule="auto"/>
        <w:ind w:left="0" w:firstLine="567"/>
        <w:rPr>
          <w:rFonts w:cs="Times New Roman"/>
          <w:b/>
          <w:i/>
          <w:sz w:val="24"/>
          <w:szCs w:val="24"/>
        </w:rPr>
      </w:pPr>
      <w:r w:rsidRPr="00232E07">
        <w:rPr>
          <w:rFonts w:eastAsia="Times New Roman" w:cs="Times New Roman"/>
          <w:sz w:val="24"/>
          <w:szCs w:val="24"/>
          <w:lang w:eastAsia="ru-RU"/>
        </w:rPr>
        <w:t xml:space="preserve"> Дополнительная информация в виде графиков и рисунков высылается в форматах *.</w:t>
      </w:r>
      <w:proofErr w:type="spellStart"/>
      <w:r w:rsidRPr="00232E07">
        <w:rPr>
          <w:rFonts w:eastAsia="Times New Roman" w:cs="Times New Roman"/>
          <w:sz w:val="24"/>
          <w:szCs w:val="24"/>
          <w:lang w:eastAsia="ru-RU"/>
        </w:rPr>
        <w:t>jpg</w:t>
      </w:r>
      <w:proofErr w:type="spellEnd"/>
      <w:r w:rsidRPr="00232E07">
        <w:rPr>
          <w:rFonts w:eastAsia="Times New Roman" w:cs="Times New Roman"/>
          <w:sz w:val="24"/>
          <w:szCs w:val="24"/>
          <w:lang w:eastAsia="ru-RU"/>
        </w:rPr>
        <w:t>, *.</w:t>
      </w:r>
      <w:proofErr w:type="spellStart"/>
      <w:r w:rsidRPr="00232E07">
        <w:rPr>
          <w:rFonts w:eastAsia="Times New Roman" w:cs="Times New Roman"/>
          <w:sz w:val="24"/>
          <w:szCs w:val="24"/>
          <w:lang w:eastAsia="ru-RU"/>
        </w:rPr>
        <w:t>bmp</w:t>
      </w:r>
      <w:proofErr w:type="spellEnd"/>
      <w:r w:rsidRPr="00232E07">
        <w:rPr>
          <w:rFonts w:eastAsia="Times New Roman" w:cs="Times New Roman"/>
          <w:sz w:val="24"/>
          <w:szCs w:val="24"/>
          <w:lang w:eastAsia="ru-RU"/>
        </w:rPr>
        <w:t>, *.</w:t>
      </w:r>
      <w:proofErr w:type="spellStart"/>
      <w:r w:rsidRPr="00232E07">
        <w:rPr>
          <w:rFonts w:eastAsia="Times New Roman" w:cs="Times New Roman"/>
          <w:sz w:val="24"/>
          <w:szCs w:val="24"/>
          <w:lang w:eastAsia="ru-RU"/>
        </w:rPr>
        <w:t>gif</w:t>
      </w:r>
      <w:proofErr w:type="spellEnd"/>
    </w:p>
    <w:p w14:paraId="165F7D08" w14:textId="77777777" w:rsidR="00C21B7F" w:rsidRPr="00232E07" w:rsidRDefault="00C21B7F" w:rsidP="00413AA5">
      <w:pPr>
        <w:pStyle w:val="ab"/>
        <w:keepNext/>
        <w:keepLines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bCs/>
          <w:iCs/>
          <w:color w:val="000000"/>
          <w:sz w:val="24"/>
          <w:szCs w:val="24"/>
        </w:rPr>
      </w:pPr>
      <w:r w:rsidRPr="00232E07">
        <w:rPr>
          <w:bCs/>
          <w:iCs/>
          <w:color w:val="000000"/>
          <w:sz w:val="24"/>
          <w:szCs w:val="24"/>
        </w:rPr>
        <w:t>Рукопись должна быть тщательно выверена и отредактирована авторами. При этом материал должен быть оригинальным, изложен ясно и последовательно. Уникальность ра</w:t>
      </w:r>
      <w:r w:rsidRPr="00232E07">
        <w:rPr>
          <w:sz w:val="24"/>
          <w:szCs w:val="24"/>
        </w:rPr>
        <w:t>боты должна быть не менее 70%.</w:t>
      </w:r>
    </w:p>
    <w:p w14:paraId="684C69FB" w14:textId="77777777" w:rsidR="00C21B7F" w:rsidRPr="00232E07" w:rsidRDefault="00C21B7F" w:rsidP="00413AA5">
      <w:pPr>
        <w:pStyle w:val="ab"/>
        <w:keepNext/>
        <w:keepLines/>
        <w:numPr>
          <w:ilvl w:val="0"/>
          <w:numId w:val="3"/>
        </w:numPr>
        <w:spacing w:line="240" w:lineRule="auto"/>
        <w:ind w:left="0" w:firstLine="567"/>
        <w:rPr>
          <w:bCs/>
          <w:iCs/>
          <w:color w:val="000000"/>
          <w:sz w:val="24"/>
          <w:szCs w:val="24"/>
        </w:rPr>
      </w:pPr>
      <w:r w:rsidRPr="00232E07">
        <w:rPr>
          <w:bCs/>
          <w:iCs/>
          <w:color w:val="000000"/>
          <w:sz w:val="24"/>
          <w:szCs w:val="24"/>
        </w:rPr>
        <w:t xml:space="preserve"> Таблицы и рисунки нумеруются в порядке упоминания их в тексте, каждая таблица и рисунок должны иметь свой заголовок (</w:t>
      </w:r>
      <w:proofErr w:type="spellStart"/>
      <w:r w:rsidRPr="00232E07">
        <w:rPr>
          <w:bCs/>
          <w:iCs/>
          <w:color w:val="000000"/>
          <w:sz w:val="24"/>
          <w:szCs w:val="24"/>
        </w:rPr>
        <w:t>жирн</w:t>
      </w:r>
      <w:proofErr w:type="spellEnd"/>
      <w:r w:rsidRPr="00232E07">
        <w:rPr>
          <w:bCs/>
          <w:iCs/>
          <w:color w:val="000000"/>
          <w:sz w:val="24"/>
          <w:szCs w:val="24"/>
        </w:rPr>
        <w:t xml:space="preserve">. строчным) (текст таблицы </w:t>
      </w:r>
      <w:r>
        <w:rPr>
          <w:bCs/>
          <w:iCs/>
          <w:color w:val="000000"/>
          <w:sz w:val="24"/>
          <w:szCs w:val="24"/>
        </w:rPr>
        <w:t xml:space="preserve">- </w:t>
      </w:r>
      <w:r w:rsidRPr="00232E07">
        <w:rPr>
          <w:bCs/>
          <w:iCs/>
          <w:color w:val="000000"/>
          <w:sz w:val="24"/>
          <w:szCs w:val="24"/>
        </w:rPr>
        <w:t xml:space="preserve">12 шрифт). </w:t>
      </w:r>
    </w:p>
    <w:p w14:paraId="568AA65D" w14:textId="77777777" w:rsidR="00C21B7F" w:rsidRPr="00232E07" w:rsidRDefault="00C21B7F" w:rsidP="00413AA5">
      <w:pPr>
        <w:keepNext/>
        <w:keepLines/>
        <w:spacing w:line="240" w:lineRule="auto"/>
        <w:ind w:firstLine="590"/>
        <w:rPr>
          <w:bCs/>
          <w:iCs/>
          <w:color w:val="000000"/>
          <w:sz w:val="24"/>
          <w:szCs w:val="24"/>
        </w:rPr>
      </w:pPr>
      <w:r w:rsidRPr="00232E07">
        <w:rPr>
          <w:b/>
          <w:bCs/>
          <w:iCs/>
          <w:color w:val="000000"/>
          <w:sz w:val="24"/>
          <w:szCs w:val="24"/>
        </w:rPr>
        <w:t>Общий порядок расположения частей статьи</w:t>
      </w:r>
      <w:r w:rsidRPr="00232E07">
        <w:rPr>
          <w:bCs/>
          <w:iCs/>
          <w:color w:val="000000"/>
          <w:sz w:val="24"/>
          <w:szCs w:val="24"/>
        </w:rPr>
        <w:t>:</w:t>
      </w:r>
    </w:p>
    <w:p w14:paraId="201D1202" w14:textId="77777777" w:rsidR="00C21B7F" w:rsidRPr="00232E07" w:rsidRDefault="00C21B7F" w:rsidP="00413AA5">
      <w:pPr>
        <w:keepNext/>
        <w:keepLines/>
        <w:numPr>
          <w:ilvl w:val="0"/>
          <w:numId w:val="1"/>
        </w:numPr>
        <w:spacing w:line="240" w:lineRule="auto"/>
        <w:ind w:left="0" w:firstLine="590"/>
        <w:rPr>
          <w:color w:val="000000"/>
          <w:sz w:val="24"/>
          <w:szCs w:val="24"/>
        </w:rPr>
      </w:pPr>
      <w:r w:rsidRPr="00232E07">
        <w:rPr>
          <w:color w:val="000000"/>
          <w:sz w:val="24"/>
          <w:szCs w:val="24"/>
        </w:rPr>
        <w:t xml:space="preserve">УДК (11 шрифт). </w:t>
      </w:r>
    </w:p>
    <w:p w14:paraId="16489080" w14:textId="77777777" w:rsidR="00C21B7F" w:rsidRPr="00232E07" w:rsidRDefault="00C21B7F" w:rsidP="00413AA5">
      <w:pPr>
        <w:keepNext/>
        <w:keepLines/>
        <w:numPr>
          <w:ilvl w:val="0"/>
          <w:numId w:val="1"/>
        </w:numPr>
        <w:spacing w:line="240" w:lineRule="auto"/>
        <w:ind w:left="0" w:firstLine="590"/>
        <w:rPr>
          <w:color w:val="000000"/>
          <w:sz w:val="24"/>
          <w:szCs w:val="24"/>
        </w:rPr>
      </w:pPr>
      <w:r w:rsidRPr="00232E07">
        <w:rPr>
          <w:color w:val="000000"/>
          <w:sz w:val="24"/>
          <w:szCs w:val="24"/>
        </w:rPr>
        <w:t xml:space="preserve">Инициалы, фамилия автора (11 шрифт, </w:t>
      </w:r>
      <w:proofErr w:type="spellStart"/>
      <w:r w:rsidRPr="00232E07">
        <w:rPr>
          <w:color w:val="000000"/>
          <w:sz w:val="24"/>
          <w:szCs w:val="24"/>
        </w:rPr>
        <w:t>жирн</w:t>
      </w:r>
      <w:proofErr w:type="spellEnd"/>
      <w:r w:rsidRPr="00232E07">
        <w:rPr>
          <w:color w:val="000000"/>
          <w:sz w:val="24"/>
          <w:szCs w:val="24"/>
        </w:rPr>
        <w:t xml:space="preserve">. курсив). </w:t>
      </w:r>
    </w:p>
    <w:p w14:paraId="78DC33B2" w14:textId="77777777" w:rsidR="00C21B7F" w:rsidRPr="00232E07" w:rsidRDefault="00C21B7F" w:rsidP="00413AA5">
      <w:pPr>
        <w:keepNext/>
        <w:keepLines/>
        <w:numPr>
          <w:ilvl w:val="0"/>
          <w:numId w:val="1"/>
        </w:numPr>
        <w:spacing w:line="240" w:lineRule="auto"/>
        <w:ind w:left="0" w:firstLine="590"/>
        <w:rPr>
          <w:color w:val="000000"/>
          <w:sz w:val="24"/>
          <w:szCs w:val="24"/>
        </w:rPr>
      </w:pPr>
      <w:r w:rsidRPr="00232E07">
        <w:rPr>
          <w:color w:val="000000"/>
          <w:sz w:val="24"/>
          <w:szCs w:val="24"/>
        </w:rPr>
        <w:t xml:space="preserve">Название статьи (11 шрифт, </w:t>
      </w:r>
      <w:proofErr w:type="spellStart"/>
      <w:r w:rsidRPr="00232E07">
        <w:rPr>
          <w:color w:val="000000"/>
          <w:sz w:val="24"/>
          <w:szCs w:val="24"/>
        </w:rPr>
        <w:t>жирн</w:t>
      </w:r>
      <w:proofErr w:type="spellEnd"/>
      <w:r w:rsidRPr="00232E07">
        <w:rPr>
          <w:color w:val="000000"/>
          <w:sz w:val="24"/>
          <w:szCs w:val="24"/>
        </w:rPr>
        <w:t xml:space="preserve">., прописные). </w:t>
      </w:r>
    </w:p>
    <w:p w14:paraId="32B83285" w14:textId="77777777" w:rsidR="00C21B7F" w:rsidRPr="00232E07" w:rsidRDefault="00C21B7F" w:rsidP="00413AA5">
      <w:pPr>
        <w:keepNext/>
        <w:keepLines/>
        <w:numPr>
          <w:ilvl w:val="0"/>
          <w:numId w:val="1"/>
        </w:numPr>
        <w:spacing w:line="240" w:lineRule="auto"/>
        <w:ind w:left="0" w:firstLine="590"/>
        <w:rPr>
          <w:color w:val="000000"/>
          <w:sz w:val="24"/>
          <w:szCs w:val="24"/>
        </w:rPr>
      </w:pPr>
      <w:r w:rsidRPr="00232E07">
        <w:rPr>
          <w:color w:val="000000"/>
          <w:sz w:val="24"/>
          <w:szCs w:val="24"/>
        </w:rPr>
        <w:t>Аннотация (10 шрифт, объем 150</w:t>
      </w:r>
      <w:r w:rsidRPr="00232E07">
        <w:rPr>
          <w:color w:val="000000"/>
          <w:sz w:val="24"/>
          <w:szCs w:val="24"/>
          <w:lang w:val="en-US"/>
        </w:rPr>
        <w:t>-</w:t>
      </w:r>
      <w:r w:rsidRPr="00232E07">
        <w:rPr>
          <w:color w:val="000000"/>
          <w:sz w:val="24"/>
          <w:szCs w:val="24"/>
        </w:rPr>
        <w:t>20</w:t>
      </w:r>
      <w:r w:rsidRPr="00232E07">
        <w:rPr>
          <w:color w:val="000000"/>
          <w:sz w:val="24"/>
          <w:szCs w:val="24"/>
          <w:lang w:val="en-US"/>
        </w:rPr>
        <w:t>0</w:t>
      </w:r>
      <w:r w:rsidRPr="00232E07">
        <w:rPr>
          <w:color w:val="000000"/>
          <w:sz w:val="24"/>
          <w:szCs w:val="24"/>
        </w:rPr>
        <w:t xml:space="preserve"> слов). </w:t>
      </w:r>
    </w:p>
    <w:p w14:paraId="5F76DFB9" w14:textId="77777777" w:rsidR="00C21B7F" w:rsidRPr="00232E07" w:rsidRDefault="00C21B7F" w:rsidP="00413AA5">
      <w:pPr>
        <w:keepNext/>
        <w:keepLines/>
        <w:numPr>
          <w:ilvl w:val="0"/>
          <w:numId w:val="1"/>
        </w:numPr>
        <w:spacing w:line="240" w:lineRule="auto"/>
        <w:ind w:left="0" w:firstLine="590"/>
        <w:rPr>
          <w:color w:val="000000"/>
          <w:sz w:val="24"/>
          <w:szCs w:val="24"/>
        </w:rPr>
      </w:pPr>
      <w:r w:rsidRPr="00232E07">
        <w:rPr>
          <w:color w:val="000000"/>
          <w:sz w:val="24"/>
          <w:szCs w:val="24"/>
        </w:rPr>
        <w:t xml:space="preserve">Словосочетание «Ключевые слова» (10 шрифт, светлый курсив, сами слова – прямым светлым). </w:t>
      </w:r>
    </w:p>
    <w:p w14:paraId="6E719A04" w14:textId="77777777" w:rsidR="00C21B7F" w:rsidRPr="00232E07" w:rsidRDefault="00C21B7F" w:rsidP="00413AA5">
      <w:pPr>
        <w:keepNext/>
        <w:keepLines/>
        <w:numPr>
          <w:ilvl w:val="0"/>
          <w:numId w:val="1"/>
        </w:numPr>
        <w:spacing w:line="240" w:lineRule="auto"/>
        <w:ind w:left="0" w:firstLine="590"/>
        <w:rPr>
          <w:color w:val="000000"/>
          <w:sz w:val="24"/>
          <w:szCs w:val="24"/>
        </w:rPr>
      </w:pPr>
      <w:r w:rsidRPr="00232E07">
        <w:rPr>
          <w:color w:val="000000"/>
          <w:sz w:val="24"/>
          <w:szCs w:val="24"/>
        </w:rPr>
        <w:t xml:space="preserve">Заголовки набрать в левый край, 11 шрифт, </w:t>
      </w:r>
      <w:proofErr w:type="spellStart"/>
      <w:r w:rsidRPr="00232E07">
        <w:rPr>
          <w:color w:val="000000"/>
          <w:sz w:val="24"/>
          <w:szCs w:val="24"/>
        </w:rPr>
        <w:t>жирн</w:t>
      </w:r>
      <w:proofErr w:type="spellEnd"/>
      <w:r w:rsidRPr="00232E07">
        <w:rPr>
          <w:color w:val="000000"/>
          <w:sz w:val="24"/>
          <w:szCs w:val="24"/>
        </w:rPr>
        <w:t xml:space="preserve">. строчным. </w:t>
      </w:r>
    </w:p>
    <w:p w14:paraId="172E752E" w14:textId="77777777" w:rsidR="00C21B7F" w:rsidRPr="00232E07" w:rsidRDefault="00C21B7F" w:rsidP="00413AA5">
      <w:pPr>
        <w:keepNext/>
        <w:keepLines/>
        <w:numPr>
          <w:ilvl w:val="0"/>
          <w:numId w:val="1"/>
        </w:numPr>
        <w:spacing w:line="240" w:lineRule="auto"/>
        <w:ind w:left="0" w:firstLine="590"/>
        <w:rPr>
          <w:color w:val="000000"/>
          <w:sz w:val="24"/>
          <w:szCs w:val="24"/>
        </w:rPr>
      </w:pPr>
      <w:r w:rsidRPr="00232E07">
        <w:rPr>
          <w:color w:val="000000"/>
          <w:sz w:val="24"/>
          <w:szCs w:val="24"/>
        </w:rPr>
        <w:t xml:space="preserve">СПИСОК ЛИТЕРАТУРЫ (10 шрифт) (номера литературных источников указываются в тексте в квадратных скобках по мере цитирования работ). </w:t>
      </w:r>
    </w:p>
    <w:p w14:paraId="6C522493" w14:textId="77777777" w:rsidR="00C21B7F" w:rsidRPr="00232E07" w:rsidRDefault="00C21B7F" w:rsidP="00413AA5">
      <w:pPr>
        <w:keepNext/>
        <w:keepLines/>
        <w:numPr>
          <w:ilvl w:val="0"/>
          <w:numId w:val="1"/>
        </w:numPr>
        <w:spacing w:line="240" w:lineRule="auto"/>
        <w:ind w:left="0" w:firstLine="590"/>
        <w:rPr>
          <w:color w:val="000000"/>
          <w:spacing w:val="-2"/>
          <w:sz w:val="24"/>
          <w:szCs w:val="24"/>
        </w:rPr>
      </w:pPr>
      <w:r w:rsidRPr="00232E07">
        <w:rPr>
          <w:color w:val="000000"/>
          <w:spacing w:val="-2"/>
          <w:sz w:val="24"/>
          <w:szCs w:val="24"/>
        </w:rPr>
        <w:t xml:space="preserve">Инициалы, фамилия автора (10 шрифт, </w:t>
      </w:r>
      <w:proofErr w:type="spellStart"/>
      <w:r w:rsidRPr="00232E07">
        <w:rPr>
          <w:color w:val="000000"/>
          <w:spacing w:val="-2"/>
          <w:sz w:val="24"/>
          <w:szCs w:val="24"/>
        </w:rPr>
        <w:t>жирн</w:t>
      </w:r>
      <w:proofErr w:type="spellEnd"/>
      <w:r w:rsidRPr="00232E07">
        <w:rPr>
          <w:color w:val="000000"/>
          <w:spacing w:val="-2"/>
          <w:sz w:val="24"/>
          <w:szCs w:val="24"/>
        </w:rPr>
        <w:t xml:space="preserve">. курсив) и название статьи на английском языке (10 шрифт, </w:t>
      </w:r>
      <w:proofErr w:type="spellStart"/>
      <w:r w:rsidRPr="00232E07">
        <w:rPr>
          <w:color w:val="000000"/>
          <w:spacing w:val="-2"/>
          <w:sz w:val="24"/>
          <w:szCs w:val="24"/>
        </w:rPr>
        <w:t>жирн</w:t>
      </w:r>
      <w:proofErr w:type="spellEnd"/>
      <w:r w:rsidRPr="00232E07">
        <w:rPr>
          <w:color w:val="000000"/>
          <w:spacing w:val="-2"/>
          <w:sz w:val="24"/>
          <w:szCs w:val="24"/>
        </w:rPr>
        <w:t xml:space="preserve">. строчным). Резюме на английском языке (10 шрифт, объем не более 150-200 знаков), ключевые слова на английском языке (10 шрифт, светлый курсив, сами слова – прямым светлым). </w:t>
      </w:r>
    </w:p>
    <w:p w14:paraId="26520474" w14:textId="77777777" w:rsidR="00C21B7F" w:rsidRPr="00232E07" w:rsidRDefault="00C21B7F" w:rsidP="00413AA5">
      <w:pPr>
        <w:keepNext/>
        <w:keepLines/>
        <w:numPr>
          <w:ilvl w:val="0"/>
          <w:numId w:val="1"/>
        </w:numPr>
        <w:spacing w:line="240" w:lineRule="auto"/>
        <w:ind w:left="0" w:firstLine="590"/>
        <w:rPr>
          <w:color w:val="000000"/>
          <w:sz w:val="24"/>
          <w:szCs w:val="24"/>
        </w:rPr>
      </w:pPr>
      <w:r w:rsidRPr="00232E07">
        <w:rPr>
          <w:color w:val="000000"/>
          <w:sz w:val="24"/>
          <w:szCs w:val="24"/>
        </w:rPr>
        <w:t xml:space="preserve">Ф.И.О. автора или всех авторов (полностью, без сокращений), название учреждения, где выполнялась работа и его почтовый адрес, включая и адрес электронной почты (10 шрифт) (на русском и английском языках). </w:t>
      </w:r>
    </w:p>
    <w:p w14:paraId="3381A318" w14:textId="77777777" w:rsidR="00C21B7F" w:rsidRPr="00232E07" w:rsidRDefault="00C21B7F" w:rsidP="00413AA5">
      <w:pPr>
        <w:keepNext/>
        <w:keepLines/>
        <w:spacing w:line="240" w:lineRule="auto"/>
        <w:ind w:firstLine="590"/>
        <w:rPr>
          <w:bCs/>
          <w:iCs/>
          <w:color w:val="000000"/>
          <w:sz w:val="24"/>
          <w:szCs w:val="24"/>
        </w:rPr>
      </w:pPr>
      <w:r w:rsidRPr="00232E07">
        <w:rPr>
          <w:bCs/>
          <w:iCs/>
          <w:color w:val="000000"/>
          <w:sz w:val="24"/>
          <w:szCs w:val="24"/>
        </w:rPr>
        <w:t>За правильность и полноту представления библиографических данных ответственность несет автор.</w:t>
      </w:r>
    </w:p>
    <w:p w14:paraId="0F5A981A" w14:textId="77777777" w:rsidR="00C21B7F" w:rsidRPr="00EC12FD" w:rsidRDefault="00C21B7F" w:rsidP="00413AA5">
      <w:pPr>
        <w:keepNext/>
        <w:keepLines/>
        <w:spacing w:line="240" w:lineRule="auto"/>
        <w:ind w:firstLine="590"/>
        <w:rPr>
          <w:bCs/>
          <w:iCs/>
          <w:color w:val="000000"/>
          <w:spacing w:val="-2"/>
          <w:sz w:val="22"/>
        </w:rPr>
      </w:pPr>
      <w:r w:rsidRPr="00EE3753">
        <w:rPr>
          <w:bCs/>
          <w:iCs/>
          <w:color w:val="000000"/>
          <w:szCs w:val="28"/>
        </w:rPr>
        <w:t> </w:t>
      </w:r>
    </w:p>
    <w:p w14:paraId="2189E2C2" w14:textId="77777777" w:rsidR="00C21B7F" w:rsidRPr="00EC12FD" w:rsidRDefault="00C21B7F" w:rsidP="00413AA5">
      <w:pPr>
        <w:keepNext/>
        <w:keepLines/>
        <w:shd w:val="clear" w:color="auto" w:fill="FFFFFF"/>
        <w:spacing w:line="240" w:lineRule="auto"/>
        <w:jc w:val="center"/>
        <w:rPr>
          <w:color w:val="000000"/>
          <w:sz w:val="22"/>
        </w:rPr>
      </w:pPr>
      <w:r w:rsidRPr="00EC12FD">
        <w:rPr>
          <w:color w:val="000000"/>
          <w:sz w:val="22"/>
        </w:rPr>
        <w:t>ОБРАЗЕЦ ОФОРМЛЕНИЯ СТАТЬИ</w:t>
      </w:r>
    </w:p>
    <w:p w14:paraId="41CCE0A0" w14:textId="77777777" w:rsidR="00C21B7F" w:rsidRPr="00EC12FD" w:rsidRDefault="00C21B7F" w:rsidP="00413AA5">
      <w:pPr>
        <w:keepNext/>
        <w:keepLines/>
        <w:spacing w:line="240" w:lineRule="auto"/>
        <w:outlineLvl w:val="0"/>
        <w:rPr>
          <w:color w:val="000000"/>
          <w:sz w:val="22"/>
        </w:rPr>
      </w:pPr>
    </w:p>
    <w:p w14:paraId="6BD24425" w14:textId="77777777" w:rsidR="00C21B7F" w:rsidRPr="00EC12FD" w:rsidRDefault="00C21B7F" w:rsidP="00413AA5">
      <w:pPr>
        <w:keepNext/>
        <w:keepLines/>
        <w:spacing w:line="240" w:lineRule="auto"/>
        <w:outlineLvl w:val="0"/>
        <w:rPr>
          <w:b/>
          <w:color w:val="000000"/>
          <w:sz w:val="22"/>
        </w:rPr>
      </w:pPr>
      <w:r w:rsidRPr="00EC12FD">
        <w:rPr>
          <w:color w:val="000000"/>
          <w:sz w:val="22"/>
        </w:rPr>
        <w:t xml:space="preserve">УДК 349 </w:t>
      </w:r>
    </w:p>
    <w:p w14:paraId="7C8D4077" w14:textId="77777777" w:rsidR="00C21B7F" w:rsidRPr="00EC12FD" w:rsidRDefault="00C21B7F" w:rsidP="00413AA5">
      <w:pPr>
        <w:keepNext/>
        <w:keepLines/>
        <w:shd w:val="clear" w:color="auto" w:fill="FFFFFF"/>
        <w:spacing w:line="240" w:lineRule="auto"/>
        <w:rPr>
          <w:b/>
          <w:bCs/>
          <w:color w:val="000000"/>
          <w:sz w:val="20"/>
          <w:szCs w:val="20"/>
        </w:rPr>
      </w:pPr>
    </w:p>
    <w:p w14:paraId="51EF0D57" w14:textId="77777777" w:rsidR="00C21B7F" w:rsidRPr="00EC12FD" w:rsidRDefault="00C21B7F" w:rsidP="00413AA5">
      <w:pPr>
        <w:keepNext/>
        <w:keepLines/>
        <w:shd w:val="clear" w:color="auto" w:fill="FFFFFF"/>
        <w:spacing w:line="240" w:lineRule="auto"/>
        <w:rPr>
          <w:color w:val="000000"/>
          <w:sz w:val="22"/>
        </w:rPr>
      </w:pPr>
      <w:r w:rsidRPr="00EC12FD">
        <w:rPr>
          <w:b/>
          <w:i/>
          <w:color w:val="000000"/>
          <w:sz w:val="22"/>
        </w:rPr>
        <w:t>И.О. Фамилия</w:t>
      </w:r>
    </w:p>
    <w:p w14:paraId="5ADFA309" w14:textId="77777777" w:rsidR="00C21B7F" w:rsidRPr="00EC12FD" w:rsidRDefault="00C21B7F" w:rsidP="00413AA5">
      <w:pPr>
        <w:keepNext/>
        <w:keepLines/>
        <w:spacing w:line="240" w:lineRule="auto"/>
        <w:outlineLvl w:val="0"/>
        <w:rPr>
          <w:b/>
          <w:color w:val="000000"/>
          <w:sz w:val="22"/>
        </w:rPr>
      </w:pPr>
    </w:p>
    <w:p w14:paraId="507E87B4" w14:textId="77777777" w:rsidR="00C21B7F" w:rsidRPr="00EC12FD" w:rsidRDefault="00C21B7F" w:rsidP="00413AA5">
      <w:pPr>
        <w:keepNext/>
        <w:keepLines/>
        <w:spacing w:line="240" w:lineRule="auto"/>
        <w:outlineLvl w:val="0"/>
        <w:rPr>
          <w:b/>
          <w:color w:val="000000"/>
          <w:sz w:val="22"/>
        </w:rPr>
      </w:pPr>
      <w:r w:rsidRPr="00EC12FD">
        <w:rPr>
          <w:b/>
          <w:color w:val="000000"/>
          <w:sz w:val="22"/>
        </w:rPr>
        <w:t>НАЗВАНИЕ СТАТЬИ</w:t>
      </w:r>
    </w:p>
    <w:p w14:paraId="2128F2C3" w14:textId="77777777" w:rsidR="00C21B7F" w:rsidRPr="00EC12FD" w:rsidRDefault="00C21B7F" w:rsidP="00413AA5">
      <w:pPr>
        <w:keepNext/>
        <w:keepLines/>
        <w:spacing w:line="240" w:lineRule="auto"/>
        <w:outlineLvl w:val="0"/>
        <w:rPr>
          <w:b/>
          <w:color w:val="000000"/>
          <w:sz w:val="22"/>
        </w:rPr>
      </w:pPr>
    </w:p>
    <w:p w14:paraId="3AF5EBAC" w14:textId="77777777" w:rsidR="00C21B7F" w:rsidRPr="00EC12FD" w:rsidRDefault="00C21B7F" w:rsidP="00413AA5">
      <w:pPr>
        <w:keepNext/>
        <w:keepLines/>
        <w:spacing w:line="240" w:lineRule="auto"/>
        <w:rPr>
          <w:color w:val="000000"/>
          <w:sz w:val="20"/>
          <w:szCs w:val="20"/>
          <w:lang w:eastAsia="en-GB"/>
        </w:rPr>
      </w:pPr>
      <w:r w:rsidRPr="00EC12FD">
        <w:rPr>
          <w:color w:val="000000"/>
          <w:sz w:val="20"/>
          <w:szCs w:val="20"/>
          <w:lang w:eastAsia="en-GB"/>
        </w:rPr>
        <w:lastRenderedPageBreak/>
        <w:t xml:space="preserve">Раскрываются роль и значение метода сравнительного правоведения при исследовании отношений в области правового обеспечения экологической безопасности при разработке и применении нанотехнологий и их продуктов в Российской Федерации. Основной акцент делается на методологических аспектах сравнительно-правового анализа не только как </w:t>
      </w:r>
      <w:proofErr w:type="spellStart"/>
      <w:r w:rsidRPr="00EC12FD">
        <w:rPr>
          <w:color w:val="000000"/>
          <w:sz w:val="20"/>
          <w:szCs w:val="20"/>
          <w:lang w:eastAsia="en-GB"/>
        </w:rPr>
        <w:t>частнонаучного</w:t>
      </w:r>
      <w:proofErr w:type="spellEnd"/>
      <w:r w:rsidRPr="00EC12FD">
        <w:rPr>
          <w:color w:val="000000"/>
          <w:sz w:val="20"/>
          <w:szCs w:val="20"/>
          <w:lang w:eastAsia="en-GB"/>
        </w:rPr>
        <w:t xml:space="preserve"> метода, но и как науки. Делаются обоснованные выводы о необходимости разработки сравнительно-правовой модели для современного экологического права и законодательства как наиболее молодой и динамично развивающейся отрасли российского права. Рассматриваются основные уровни применения сравнительного правоведения – международный и национальный. Анализируются труды ведущих ученых-правоведов, внесших существенный вклад в развитие современной юридической компаративистики.</w:t>
      </w:r>
      <w:r w:rsidRPr="00EC12FD">
        <w:rPr>
          <w:color w:val="000000"/>
          <w:sz w:val="20"/>
          <w:szCs w:val="20"/>
        </w:rPr>
        <w:t xml:space="preserve"> Выделяются макро- и микроуровни практико-прикладных особенностей использования компаративистики в сфере исследований современных особенностей экологического права и законодательства. Подчеркивается необходимость изучения иностранного права и законодательства (в том числе, экологического и </w:t>
      </w:r>
      <w:proofErr w:type="spellStart"/>
      <w:r w:rsidRPr="00EC12FD">
        <w:rPr>
          <w:color w:val="000000"/>
          <w:sz w:val="20"/>
          <w:szCs w:val="20"/>
        </w:rPr>
        <w:t>природоресурсного</w:t>
      </w:r>
      <w:proofErr w:type="spellEnd"/>
      <w:r w:rsidRPr="00EC12FD">
        <w:rPr>
          <w:color w:val="000000"/>
          <w:sz w:val="20"/>
          <w:szCs w:val="20"/>
        </w:rPr>
        <w:t>), целью которого является как когнитивная, так и эмпирическая составляющие.</w:t>
      </w:r>
      <w:r w:rsidRPr="00EC12FD">
        <w:rPr>
          <w:color w:val="000000"/>
          <w:sz w:val="20"/>
          <w:szCs w:val="20"/>
          <w:lang w:eastAsia="en-GB"/>
        </w:rPr>
        <w:t xml:space="preserve"> Предлагается выработать целостную теоретико-правовую концепцию обеспечения безопасности деятельности, направленную на разработку и применение нанотехнологий и созданных на их основе </w:t>
      </w:r>
      <w:proofErr w:type="spellStart"/>
      <w:r w:rsidRPr="00EC12FD">
        <w:rPr>
          <w:color w:val="000000"/>
          <w:sz w:val="20"/>
          <w:szCs w:val="20"/>
          <w:lang w:eastAsia="en-GB"/>
        </w:rPr>
        <w:t>нанопродуктов</w:t>
      </w:r>
      <w:proofErr w:type="spellEnd"/>
      <w:r w:rsidRPr="00EC12FD">
        <w:rPr>
          <w:color w:val="000000"/>
          <w:sz w:val="20"/>
          <w:szCs w:val="20"/>
          <w:lang w:eastAsia="en-GB"/>
        </w:rPr>
        <w:t xml:space="preserve"> и </w:t>
      </w:r>
      <w:proofErr w:type="spellStart"/>
      <w:r w:rsidRPr="00EC12FD">
        <w:rPr>
          <w:color w:val="000000"/>
          <w:sz w:val="20"/>
          <w:szCs w:val="20"/>
          <w:lang w:eastAsia="en-GB"/>
        </w:rPr>
        <w:t>нановеществ</w:t>
      </w:r>
      <w:proofErr w:type="spellEnd"/>
      <w:r w:rsidRPr="00EC12FD">
        <w:rPr>
          <w:color w:val="000000"/>
          <w:sz w:val="20"/>
          <w:szCs w:val="20"/>
          <w:lang w:eastAsia="en-GB"/>
        </w:rPr>
        <w:t xml:space="preserve"> в Российской Федерации, с учётом рекомендаций международного и европейского законодательства.</w:t>
      </w:r>
    </w:p>
    <w:p w14:paraId="075EEE3E" w14:textId="77777777" w:rsidR="00C21B7F" w:rsidRPr="00EC12FD" w:rsidRDefault="00C21B7F" w:rsidP="00413AA5">
      <w:pPr>
        <w:keepNext/>
        <w:keepLines/>
        <w:spacing w:line="240" w:lineRule="auto"/>
        <w:ind w:firstLine="709"/>
        <w:rPr>
          <w:color w:val="000000"/>
          <w:sz w:val="20"/>
          <w:szCs w:val="20"/>
          <w:lang w:eastAsia="en-GB"/>
        </w:rPr>
      </w:pPr>
    </w:p>
    <w:p w14:paraId="5FE6824F" w14:textId="77777777" w:rsidR="00C21B7F" w:rsidRPr="00EC12FD" w:rsidRDefault="00C21B7F" w:rsidP="00413AA5">
      <w:pPr>
        <w:keepNext/>
        <w:keepLines/>
        <w:spacing w:line="240" w:lineRule="auto"/>
        <w:rPr>
          <w:color w:val="000000"/>
          <w:sz w:val="20"/>
          <w:szCs w:val="20"/>
          <w:lang w:eastAsia="en-GB"/>
        </w:rPr>
      </w:pPr>
      <w:r w:rsidRPr="00EC12FD">
        <w:rPr>
          <w:i/>
          <w:color w:val="000000"/>
          <w:sz w:val="20"/>
          <w:szCs w:val="20"/>
          <w:lang w:eastAsia="en-GB"/>
        </w:rPr>
        <w:t>Ключевые слова</w:t>
      </w:r>
      <w:r w:rsidRPr="00EC12FD">
        <w:rPr>
          <w:b/>
          <w:color w:val="000000"/>
          <w:sz w:val="20"/>
          <w:szCs w:val="20"/>
          <w:lang w:eastAsia="en-GB"/>
        </w:rPr>
        <w:t>:</w:t>
      </w:r>
      <w:r w:rsidRPr="00EC12FD">
        <w:rPr>
          <w:color w:val="000000"/>
          <w:sz w:val="20"/>
          <w:szCs w:val="20"/>
          <w:lang w:eastAsia="en-GB"/>
        </w:rPr>
        <w:t xml:space="preserve"> экологическое право, экологическое законодательство, сравнительное правоведение, методология, </w:t>
      </w:r>
      <w:proofErr w:type="spellStart"/>
      <w:r w:rsidRPr="00EC12FD">
        <w:rPr>
          <w:color w:val="000000"/>
          <w:sz w:val="20"/>
          <w:szCs w:val="20"/>
          <w:lang w:eastAsia="en-GB"/>
        </w:rPr>
        <w:t>частнонаучные</w:t>
      </w:r>
      <w:proofErr w:type="spellEnd"/>
      <w:r w:rsidRPr="00EC12FD">
        <w:rPr>
          <w:color w:val="000000"/>
          <w:sz w:val="20"/>
          <w:szCs w:val="20"/>
          <w:lang w:eastAsia="en-GB"/>
        </w:rPr>
        <w:t xml:space="preserve"> методы правового познания, правовое обеспечение экологической безопасности, </w:t>
      </w:r>
      <w:proofErr w:type="spellStart"/>
      <w:r w:rsidRPr="00EC12FD">
        <w:rPr>
          <w:color w:val="000000"/>
          <w:sz w:val="20"/>
          <w:szCs w:val="20"/>
          <w:lang w:eastAsia="en-GB"/>
        </w:rPr>
        <w:t>нанотехнологии</w:t>
      </w:r>
      <w:proofErr w:type="spellEnd"/>
      <w:r w:rsidRPr="00EC12FD">
        <w:rPr>
          <w:color w:val="000000"/>
          <w:sz w:val="20"/>
          <w:szCs w:val="20"/>
          <w:lang w:eastAsia="en-GB"/>
        </w:rPr>
        <w:t xml:space="preserve">, </w:t>
      </w:r>
      <w:proofErr w:type="spellStart"/>
      <w:r w:rsidRPr="00EC12FD">
        <w:rPr>
          <w:color w:val="000000"/>
          <w:sz w:val="20"/>
          <w:szCs w:val="20"/>
          <w:lang w:eastAsia="en-GB"/>
        </w:rPr>
        <w:t>нанопродукты</w:t>
      </w:r>
      <w:proofErr w:type="spellEnd"/>
      <w:r w:rsidRPr="00EC12FD">
        <w:rPr>
          <w:color w:val="000000"/>
          <w:sz w:val="20"/>
          <w:szCs w:val="20"/>
          <w:lang w:eastAsia="en-GB"/>
        </w:rPr>
        <w:t>.</w:t>
      </w:r>
    </w:p>
    <w:p w14:paraId="2921FCF9" w14:textId="77777777" w:rsidR="00C21B7F" w:rsidRPr="00EC12FD" w:rsidRDefault="00C21B7F" w:rsidP="00413AA5">
      <w:pPr>
        <w:keepNext/>
        <w:keepLines/>
        <w:spacing w:line="240" w:lineRule="auto"/>
        <w:jc w:val="center"/>
        <w:outlineLvl w:val="0"/>
        <w:rPr>
          <w:color w:val="000000"/>
          <w:sz w:val="22"/>
        </w:rPr>
      </w:pPr>
    </w:p>
    <w:p w14:paraId="17F2A1FE" w14:textId="77777777" w:rsidR="00C21B7F" w:rsidRPr="00EC12FD" w:rsidRDefault="00C21B7F" w:rsidP="00413AA5">
      <w:pPr>
        <w:keepNext/>
        <w:keepLines/>
        <w:spacing w:line="240" w:lineRule="auto"/>
        <w:ind w:firstLine="567"/>
        <w:outlineLvl w:val="0"/>
        <w:rPr>
          <w:color w:val="000000"/>
          <w:sz w:val="22"/>
        </w:rPr>
      </w:pPr>
      <w:r w:rsidRPr="00EC12FD">
        <w:rPr>
          <w:color w:val="000000"/>
          <w:sz w:val="22"/>
        </w:rPr>
        <w:t xml:space="preserve">Текст. Текст [1; 2-10]. Текст (Введение в текст статьи; актуальность, цель). </w:t>
      </w:r>
    </w:p>
    <w:p w14:paraId="523D5654" w14:textId="77777777" w:rsidR="00C21B7F" w:rsidRPr="00EC12FD" w:rsidRDefault="00C21B7F" w:rsidP="00413AA5">
      <w:pPr>
        <w:keepNext/>
        <w:keepLines/>
        <w:spacing w:line="240" w:lineRule="auto"/>
        <w:ind w:firstLine="567"/>
        <w:outlineLvl w:val="0"/>
        <w:rPr>
          <w:b/>
          <w:color w:val="000000"/>
          <w:sz w:val="22"/>
        </w:rPr>
      </w:pPr>
    </w:p>
    <w:p w14:paraId="1625B22E" w14:textId="77777777" w:rsidR="00C21B7F" w:rsidRPr="00EC12FD" w:rsidRDefault="00C21B7F" w:rsidP="00413AA5">
      <w:pPr>
        <w:keepNext/>
        <w:keepLines/>
        <w:spacing w:line="240" w:lineRule="auto"/>
        <w:ind w:firstLine="567"/>
        <w:outlineLvl w:val="0"/>
        <w:rPr>
          <w:color w:val="000000"/>
          <w:sz w:val="22"/>
        </w:rPr>
      </w:pPr>
      <w:r w:rsidRPr="00EC12FD">
        <w:rPr>
          <w:color w:val="000000"/>
          <w:sz w:val="22"/>
        </w:rPr>
        <w:t>Текст. Текст. Текст. Текст. Текст. Текст. Текст [8; 11; 12-15]. Текст. Текст (табл.1).</w:t>
      </w:r>
    </w:p>
    <w:p w14:paraId="3F314423" w14:textId="77777777" w:rsidR="00C21B7F" w:rsidRPr="00EC12FD" w:rsidRDefault="00C21B7F" w:rsidP="00413AA5">
      <w:pPr>
        <w:keepNext/>
        <w:keepLines/>
        <w:spacing w:line="240" w:lineRule="auto"/>
        <w:ind w:firstLine="567"/>
        <w:outlineLvl w:val="0"/>
        <w:rPr>
          <w:b/>
          <w:color w:val="000000"/>
          <w:sz w:val="22"/>
        </w:rPr>
      </w:pPr>
    </w:p>
    <w:p w14:paraId="600FB9BF" w14:textId="77777777" w:rsidR="00C21B7F" w:rsidRPr="00EC12FD" w:rsidRDefault="00C21B7F" w:rsidP="00413AA5">
      <w:pPr>
        <w:keepNext/>
        <w:keepLines/>
        <w:spacing w:line="240" w:lineRule="auto"/>
        <w:jc w:val="right"/>
        <w:outlineLvl w:val="0"/>
        <w:rPr>
          <w:color w:val="000000"/>
          <w:sz w:val="22"/>
        </w:rPr>
      </w:pPr>
      <w:r w:rsidRPr="00EC12FD">
        <w:rPr>
          <w:color w:val="000000"/>
          <w:sz w:val="22"/>
        </w:rPr>
        <w:t>Таблица 1</w:t>
      </w:r>
    </w:p>
    <w:p w14:paraId="5655B5B8" w14:textId="77777777" w:rsidR="00C21B7F" w:rsidRPr="00EC12FD" w:rsidRDefault="00C21B7F" w:rsidP="00413AA5">
      <w:pPr>
        <w:keepNext/>
        <w:keepLines/>
        <w:spacing w:line="240" w:lineRule="auto"/>
        <w:jc w:val="center"/>
        <w:outlineLvl w:val="0"/>
        <w:rPr>
          <w:b/>
          <w:color w:val="000000"/>
          <w:sz w:val="22"/>
        </w:rPr>
      </w:pPr>
      <w:r w:rsidRPr="00EC12FD">
        <w:rPr>
          <w:b/>
          <w:color w:val="000000"/>
          <w:sz w:val="22"/>
        </w:rPr>
        <w:t>Название таблицы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980"/>
        <w:gridCol w:w="1980"/>
        <w:gridCol w:w="1980"/>
        <w:gridCol w:w="1980"/>
      </w:tblGrid>
      <w:tr w:rsidR="00C21B7F" w:rsidRPr="00EC12FD" w14:paraId="11944703" w14:textId="77777777" w:rsidTr="0067033E">
        <w:trPr>
          <w:trHeight w:val="167"/>
        </w:trPr>
        <w:tc>
          <w:tcPr>
            <w:tcW w:w="1620" w:type="dxa"/>
            <w:vMerge w:val="restart"/>
            <w:vAlign w:val="center"/>
          </w:tcPr>
          <w:p w14:paraId="31292BD0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2FD">
              <w:rPr>
                <w:color w:val="000000"/>
                <w:sz w:val="20"/>
                <w:szCs w:val="20"/>
              </w:rPr>
              <w:t>Заголовок 1</w:t>
            </w:r>
          </w:p>
        </w:tc>
        <w:tc>
          <w:tcPr>
            <w:tcW w:w="7920" w:type="dxa"/>
            <w:gridSpan w:val="4"/>
            <w:vAlign w:val="center"/>
          </w:tcPr>
          <w:p w14:paraId="1382877B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2FD">
              <w:rPr>
                <w:color w:val="000000"/>
                <w:sz w:val="20"/>
                <w:szCs w:val="20"/>
              </w:rPr>
              <w:t>Заголовок 2</w:t>
            </w:r>
          </w:p>
        </w:tc>
      </w:tr>
      <w:tr w:rsidR="00C21B7F" w:rsidRPr="00EC12FD" w14:paraId="687934C0" w14:textId="77777777" w:rsidTr="0067033E">
        <w:trPr>
          <w:trHeight w:val="148"/>
        </w:trPr>
        <w:tc>
          <w:tcPr>
            <w:tcW w:w="1620" w:type="dxa"/>
            <w:vMerge/>
            <w:vAlign w:val="center"/>
          </w:tcPr>
          <w:p w14:paraId="007502F4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3FEFB59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2FD">
              <w:rPr>
                <w:color w:val="000000"/>
                <w:sz w:val="20"/>
                <w:szCs w:val="20"/>
              </w:rPr>
              <w:t>Показатель 1</w:t>
            </w:r>
          </w:p>
        </w:tc>
        <w:tc>
          <w:tcPr>
            <w:tcW w:w="1980" w:type="dxa"/>
          </w:tcPr>
          <w:p w14:paraId="07FD3B5C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</w:rPr>
            </w:pPr>
            <w:r w:rsidRPr="00EC12FD">
              <w:rPr>
                <w:color w:val="000000"/>
                <w:sz w:val="20"/>
                <w:szCs w:val="20"/>
              </w:rPr>
              <w:t>Показатель 2</w:t>
            </w:r>
          </w:p>
        </w:tc>
        <w:tc>
          <w:tcPr>
            <w:tcW w:w="1980" w:type="dxa"/>
          </w:tcPr>
          <w:p w14:paraId="18DAF5FA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</w:rPr>
            </w:pPr>
            <w:r w:rsidRPr="00EC12FD">
              <w:rPr>
                <w:color w:val="000000"/>
                <w:sz w:val="20"/>
                <w:szCs w:val="20"/>
              </w:rPr>
              <w:t>Показатель 3</w:t>
            </w:r>
          </w:p>
        </w:tc>
        <w:tc>
          <w:tcPr>
            <w:tcW w:w="1980" w:type="dxa"/>
          </w:tcPr>
          <w:p w14:paraId="231B46D6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</w:rPr>
            </w:pPr>
            <w:r w:rsidRPr="00EC12FD">
              <w:rPr>
                <w:color w:val="000000"/>
                <w:sz w:val="20"/>
                <w:szCs w:val="20"/>
              </w:rPr>
              <w:t>Показатель 4</w:t>
            </w:r>
          </w:p>
        </w:tc>
      </w:tr>
      <w:tr w:rsidR="00C21B7F" w:rsidRPr="00EC12FD" w14:paraId="6221A153" w14:textId="77777777" w:rsidTr="0067033E">
        <w:trPr>
          <w:trHeight w:val="230"/>
        </w:trPr>
        <w:tc>
          <w:tcPr>
            <w:tcW w:w="1620" w:type="dxa"/>
          </w:tcPr>
          <w:p w14:paraId="0CE9AA5E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2FD">
              <w:rPr>
                <w:color w:val="000000"/>
                <w:sz w:val="20"/>
                <w:szCs w:val="20"/>
              </w:rPr>
              <w:t>Параметр 1</w:t>
            </w:r>
          </w:p>
        </w:tc>
        <w:tc>
          <w:tcPr>
            <w:tcW w:w="1980" w:type="dxa"/>
          </w:tcPr>
          <w:p w14:paraId="7B3996A3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B54D7C9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E71B81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D16E37B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1B7F" w:rsidRPr="00EC12FD" w14:paraId="33AF1E16" w14:textId="77777777" w:rsidTr="0067033E">
        <w:trPr>
          <w:trHeight w:val="230"/>
        </w:trPr>
        <w:tc>
          <w:tcPr>
            <w:tcW w:w="1620" w:type="dxa"/>
          </w:tcPr>
          <w:p w14:paraId="3F36DD78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2FD">
              <w:rPr>
                <w:color w:val="000000"/>
                <w:sz w:val="20"/>
                <w:szCs w:val="20"/>
              </w:rPr>
              <w:t>Параметр 2</w:t>
            </w:r>
          </w:p>
        </w:tc>
        <w:tc>
          <w:tcPr>
            <w:tcW w:w="1980" w:type="dxa"/>
          </w:tcPr>
          <w:p w14:paraId="36DB2926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0C66781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67D8B65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95958C4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1B7F" w:rsidRPr="00EC12FD" w14:paraId="2AFCDB52" w14:textId="77777777" w:rsidTr="0067033E">
        <w:trPr>
          <w:trHeight w:val="230"/>
        </w:trPr>
        <w:tc>
          <w:tcPr>
            <w:tcW w:w="1620" w:type="dxa"/>
          </w:tcPr>
          <w:p w14:paraId="60220563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2FD">
              <w:rPr>
                <w:color w:val="000000"/>
                <w:sz w:val="20"/>
                <w:szCs w:val="20"/>
              </w:rPr>
              <w:t>Параметр 3</w:t>
            </w:r>
          </w:p>
        </w:tc>
        <w:tc>
          <w:tcPr>
            <w:tcW w:w="1980" w:type="dxa"/>
          </w:tcPr>
          <w:p w14:paraId="1435872D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48F8583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01ED52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FA50DB" w14:textId="77777777" w:rsidR="00C21B7F" w:rsidRPr="00EC12FD" w:rsidRDefault="00C21B7F" w:rsidP="00413AA5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17692B5" w14:textId="77777777" w:rsidR="00C21B7F" w:rsidRPr="00EC12FD" w:rsidRDefault="00C21B7F" w:rsidP="00413AA5">
      <w:pPr>
        <w:keepNext/>
        <w:keepLines/>
        <w:spacing w:line="240" w:lineRule="auto"/>
        <w:rPr>
          <w:color w:val="000000"/>
          <w:sz w:val="20"/>
          <w:szCs w:val="20"/>
        </w:rPr>
      </w:pPr>
      <w:r w:rsidRPr="00EC12FD">
        <w:rPr>
          <w:color w:val="000000"/>
          <w:sz w:val="20"/>
          <w:szCs w:val="20"/>
        </w:rPr>
        <w:t>Примечание. Текст примечания.</w:t>
      </w:r>
    </w:p>
    <w:p w14:paraId="7CE71340" w14:textId="77777777" w:rsidR="00C21B7F" w:rsidRPr="00EC12FD" w:rsidRDefault="00C21B7F" w:rsidP="00413AA5">
      <w:pPr>
        <w:keepNext/>
        <w:keepLines/>
        <w:spacing w:line="240" w:lineRule="auto"/>
        <w:rPr>
          <w:color w:val="000000"/>
          <w:sz w:val="20"/>
          <w:szCs w:val="20"/>
        </w:rPr>
      </w:pPr>
    </w:p>
    <w:p w14:paraId="47DA74DD" w14:textId="77777777" w:rsidR="00C21B7F" w:rsidRPr="00EC12FD" w:rsidRDefault="00C21B7F" w:rsidP="00413AA5">
      <w:pPr>
        <w:keepNext/>
        <w:keepLines/>
        <w:spacing w:line="240" w:lineRule="auto"/>
        <w:ind w:firstLine="567"/>
        <w:outlineLvl w:val="0"/>
        <w:rPr>
          <w:color w:val="000000"/>
          <w:sz w:val="22"/>
        </w:rPr>
      </w:pPr>
      <w:r w:rsidRPr="00EC12FD">
        <w:rPr>
          <w:color w:val="000000"/>
          <w:sz w:val="22"/>
        </w:rPr>
        <w:t>Текст. Текст. Текст. Текст [1; 10; 12; 15]. Текст. Текст. Текст. Текст. Текст (рис.1).</w:t>
      </w:r>
    </w:p>
    <w:p w14:paraId="22C20A71" w14:textId="77777777" w:rsidR="00C21B7F" w:rsidRPr="00EC12FD" w:rsidRDefault="00C21B7F" w:rsidP="00413AA5">
      <w:pPr>
        <w:keepNext/>
        <w:keepLines/>
        <w:spacing w:line="240" w:lineRule="auto"/>
        <w:ind w:firstLine="567"/>
        <w:rPr>
          <w:color w:val="000000"/>
          <w:sz w:val="20"/>
          <w:szCs w:val="20"/>
        </w:rPr>
      </w:pPr>
    </w:p>
    <w:p w14:paraId="091767D2" w14:textId="77777777" w:rsidR="00C21B7F" w:rsidRPr="00EC12FD" w:rsidRDefault="00C21B7F" w:rsidP="00413AA5">
      <w:pPr>
        <w:keepNext/>
        <w:keepLines/>
        <w:spacing w:line="240" w:lineRule="auto"/>
        <w:jc w:val="center"/>
        <w:rPr>
          <w:color w:val="000000"/>
          <w:sz w:val="22"/>
        </w:rPr>
      </w:pPr>
      <w:r>
        <w:rPr>
          <w:noProof/>
          <w:color w:val="000000"/>
          <w:sz w:val="22"/>
          <w:lang w:eastAsia="ru-RU"/>
        </w:rPr>
        <w:drawing>
          <wp:inline distT="0" distB="0" distL="0" distR="0" wp14:anchorId="40D63814" wp14:editId="75322470">
            <wp:extent cx="5038725" cy="180022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1F6A3CD" w14:textId="77777777" w:rsidR="00C21B7F" w:rsidRPr="00EC12FD" w:rsidRDefault="00C21B7F" w:rsidP="00413AA5">
      <w:pPr>
        <w:keepNext/>
        <w:keepLines/>
        <w:spacing w:line="240" w:lineRule="auto"/>
        <w:jc w:val="center"/>
        <w:rPr>
          <w:color w:val="000000"/>
          <w:sz w:val="22"/>
        </w:rPr>
      </w:pPr>
      <w:r w:rsidRPr="00EC12FD">
        <w:rPr>
          <w:color w:val="000000"/>
          <w:sz w:val="22"/>
        </w:rPr>
        <w:t>Рис.1. Название рисунка</w:t>
      </w:r>
    </w:p>
    <w:p w14:paraId="4DF6D85F" w14:textId="77777777" w:rsidR="00C21B7F" w:rsidRPr="00EC12FD" w:rsidRDefault="00C21B7F" w:rsidP="00413AA5">
      <w:pPr>
        <w:keepNext/>
        <w:keepLines/>
        <w:spacing w:line="240" w:lineRule="auto"/>
        <w:rPr>
          <w:color w:val="000000"/>
          <w:sz w:val="20"/>
          <w:szCs w:val="20"/>
        </w:rPr>
      </w:pPr>
      <w:r w:rsidRPr="00EC12FD">
        <w:rPr>
          <w:color w:val="000000"/>
          <w:sz w:val="20"/>
          <w:szCs w:val="20"/>
        </w:rPr>
        <w:t>Достоверность данных: …</w:t>
      </w:r>
    </w:p>
    <w:p w14:paraId="11D799BE" w14:textId="77777777" w:rsidR="00C21B7F" w:rsidRPr="00EC12FD" w:rsidRDefault="00C21B7F" w:rsidP="00413AA5">
      <w:pPr>
        <w:keepNext/>
        <w:keepLines/>
        <w:spacing w:line="240" w:lineRule="auto"/>
        <w:ind w:firstLine="425"/>
        <w:rPr>
          <w:color w:val="000000"/>
          <w:sz w:val="22"/>
        </w:rPr>
      </w:pPr>
      <w:r w:rsidRPr="00EC12FD">
        <w:rPr>
          <w:color w:val="000000"/>
          <w:sz w:val="22"/>
        </w:rPr>
        <w:t>Текст. Текст. Текст (рис. 2).</w:t>
      </w:r>
    </w:p>
    <w:p w14:paraId="1731D0B6" w14:textId="77777777" w:rsidR="00C21B7F" w:rsidRPr="00EC12FD" w:rsidRDefault="00C21B7F" w:rsidP="00413AA5">
      <w:pPr>
        <w:keepNext/>
        <w:keepLines/>
        <w:spacing w:line="240" w:lineRule="auto"/>
        <w:jc w:val="center"/>
        <w:rPr>
          <w:color w:val="000000"/>
          <w:sz w:val="22"/>
        </w:rPr>
      </w:pPr>
      <w:r>
        <w:rPr>
          <w:noProof/>
          <w:color w:val="000000"/>
          <w:sz w:val="22"/>
          <w:lang w:eastAsia="ru-RU"/>
        </w:rPr>
        <w:lastRenderedPageBreak/>
        <w:drawing>
          <wp:inline distT="0" distB="0" distL="0" distR="0" wp14:anchorId="1FACE057" wp14:editId="462722A0">
            <wp:extent cx="2343150" cy="18002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EC12FD">
        <w:rPr>
          <w:color w:val="000000"/>
          <w:sz w:val="22"/>
        </w:rPr>
        <w:t xml:space="preserve"> </w:t>
      </w:r>
    </w:p>
    <w:p w14:paraId="6D20A2EB" w14:textId="77777777" w:rsidR="00C21B7F" w:rsidRPr="00EC12FD" w:rsidRDefault="00C21B7F" w:rsidP="00413AA5">
      <w:pPr>
        <w:keepNext/>
        <w:keepLines/>
        <w:spacing w:line="240" w:lineRule="auto"/>
        <w:jc w:val="center"/>
        <w:rPr>
          <w:color w:val="000000"/>
          <w:sz w:val="22"/>
        </w:rPr>
      </w:pPr>
      <w:r w:rsidRPr="00EC12FD">
        <w:rPr>
          <w:color w:val="000000"/>
          <w:sz w:val="22"/>
        </w:rPr>
        <w:t>Рис. 2. Название рисунка</w:t>
      </w:r>
    </w:p>
    <w:p w14:paraId="1816F22E" w14:textId="77777777" w:rsidR="00C21B7F" w:rsidRPr="00EC12FD" w:rsidRDefault="00C21B7F" w:rsidP="00413AA5">
      <w:pPr>
        <w:keepNext/>
        <w:keepLines/>
        <w:spacing w:line="240" w:lineRule="auto"/>
        <w:rPr>
          <w:color w:val="000000"/>
          <w:sz w:val="20"/>
          <w:szCs w:val="20"/>
        </w:rPr>
      </w:pPr>
      <w:r w:rsidRPr="00EC12FD">
        <w:rPr>
          <w:color w:val="000000"/>
          <w:sz w:val="20"/>
          <w:szCs w:val="20"/>
        </w:rPr>
        <w:t>Условные обозначения: 1 группа – название; 2 группа – название; 3 группа – название.</w:t>
      </w:r>
    </w:p>
    <w:p w14:paraId="43559C43" w14:textId="77777777" w:rsidR="00C21B7F" w:rsidRPr="00EC12FD" w:rsidRDefault="00C21B7F" w:rsidP="00413AA5">
      <w:pPr>
        <w:keepNext/>
        <w:keepLines/>
        <w:spacing w:line="240" w:lineRule="auto"/>
        <w:rPr>
          <w:color w:val="000000"/>
          <w:sz w:val="22"/>
        </w:rPr>
      </w:pPr>
    </w:p>
    <w:p w14:paraId="4658901B" w14:textId="77777777" w:rsidR="00C21B7F" w:rsidRPr="00EC12FD" w:rsidRDefault="00C21B7F" w:rsidP="00413AA5">
      <w:pPr>
        <w:keepNext/>
        <w:keepLines/>
        <w:spacing w:line="240" w:lineRule="auto"/>
        <w:ind w:firstLine="567"/>
        <w:rPr>
          <w:color w:val="000000"/>
          <w:sz w:val="22"/>
        </w:rPr>
      </w:pPr>
      <w:r w:rsidRPr="00EC12FD">
        <w:rPr>
          <w:color w:val="000000"/>
          <w:sz w:val="22"/>
        </w:rPr>
        <w:t>Текст. Текст. Текст. Текст. Текст. Текст. Текст. Текст. Текст.</w:t>
      </w:r>
    </w:p>
    <w:p w14:paraId="4E9D2683" w14:textId="77777777" w:rsidR="00C21B7F" w:rsidRPr="00EC12FD" w:rsidRDefault="00C21B7F" w:rsidP="00413AA5">
      <w:pPr>
        <w:keepNext/>
        <w:keepLines/>
        <w:spacing w:line="240" w:lineRule="auto"/>
        <w:rPr>
          <w:color w:val="000000"/>
          <w:sz w:val="22"/>
        </w:rPr>
      </w:pPr>
    </w:p>
    <w:p w14:paraId="7DDB4D19" w14:textId="77777777" w:rsidR="00C21B7F" w:rsidRPr="00C236DA" w:rsidRDefault="00C21B7F" w:rsidP="00413AA5">
      <w:pPr>
        <w:keepNext/>
        <w:keepLines/>
        <w:spacing w:line="240" w:lineRule="auto"/>
        <w:jc w:val="center"/>
        <w:rPr>
          <w:bCs/>
          <w:color w:val="000000"/>
          <w:sz w:val="20"/>
          <w:szCs w:val="20"/>
        </w:rPr>
      </w:pPr>
      <w:r w:rsidRPr="00E02D5D">
        <w:rPr>
          <w:bCs/>
          <w:color w:val="000000"/>
          <w:sz w:val="20"/>
          <w:szCs w:val="20"/>
        </w:rPr>
        <w:t>СПИСОК ЛИТЕРАТУРЫ</w:t>
      </w:r>
      <w:r w:rsidRPr="00E02D5D">
        <w:rPr>
          <w:rStyle w:val="aa"/>
          <w:bCs/>
          <w:color w:val="000000"/>
          <w:sz w:val="20"/>
          <w:szCs w:val="20"/>
        </w:rPr>
        <w:footnoteReference w:id="1"/>
      </w:r>
      <w:r w:rsidRPr="00E02D5D">
        <w:rPr>
          <w:bCs/>
          <w:color w:val="000000"/>
          <w:sz w:val="20"/>
          <w:szCs w:val="20"/>
        </w:rPr>
        <w:t xml:space="preserve"> </w:t>
      </w:r>
    </w:p>
    <w:p w14:paraId="6129AC4B" w14:textId="77777777" w:rsidR="00C21B7F" w:rsidRPr="00C236DA" w:rsidRDefault="00C21B7F" w:rsidP="00413AA5">
      <w:pPr>
        <w:keepNext/>
        <w:keepLines/>
        <w:spacing w:line="240" w:lineRule="auto"/>
        <w:jc w:val="center"/>
        <w:rPr>
          <w:bCs/>
          <w:color w:val="000000"/>
          <w:sz w:val="20"/>
          <w:szCs w:val="20"/>
        </w:rPr>
      </w:pPr>
    </w:p>
    <w:p w14:paraId="16C3AEF6" w14:textId="77777777" w:rsidR="00C21B7F" w:rsidRPr="00EC12FD" w:rsidRDefault="00C21B7F" w:rsidP="00413AA5">
      <w:pPr>
        <w:keepNext/>
        <w:keepLines/>
        <w:numPr>
          <w:ilvl w:val="0"/>
          <w:numId w:val="2"/>
        </w:numPr>
        <w:spacing w:line="240" w:lineRule="auto"/>
        <w:jc w:val="left"/>
        <w:rPr>
          <w:color w:val="000000"/>
          <w:sz w:val="20"/>
          <w:szCs w:val="20"/>
        </w:rPr>
      </w:pPr>
      <w:r w:rsidRPr="00EC12FD">
        <w:rPr>
          <w:color w:val="000000"/>
          <w:sz w:val="20"/>
          <w:szCs w:val="20"/>
        </w:rPr>
        <w:t>Библиографическая ссылка.</w:t>
      </w:r>
    </w:p>
    <w:p w14:paraId="6C1BD48D" w14:textId="77777777" w:rsidR="00C21B7F" w:rsidRPr="00EC12FD" w:rsidRDefault="00C21B7F" w:rsidP="00413AA5">
      <w:pPr>
        <w:keepNext/>
        <w:keepLines/>
        <w:numPr>
          <w:ilvl w:val="0"/>
          <w:numId w:val="2"/>
        </w:numPr>
        <w:spacing w:line="240" w:lineRule="auto"/>
        <w:jc w:val="left"/>
        <w:rPr>
          <w:color w:val="000000"/>
          <w:sz w:val="20"/>
          <w:szCs w:val="20"/>
        </w:rPr>
      </w:pPr>
      <w:r w:rsidRPr="00EC12FD">
        <w:rPr>
          <w:color w:val="000000"/>
          <w:sz w:val="20"/>
          <w:szCs w:val="20"/>
        </w:rPr>
        <w:t>Библиографическая ссылка.</w:t>
      </w:r>
    </w:p>
    <w:p w14:paraId="02B6267A" w14:textId="77777777" w:rsidR="00C21B7F" w:rsidRPr="00EC12FD" w:rsidRDefault="00C21B7F" w:rsidP="00413AA5">
      <w:pPr>
        <w:keepNext/>
        <w:keepLines/>
        <w:spacing w:line="240" w:lineRule="auto"/>
        <w:rPr>
          <w:color w:val="000000"/>
          <w:sz w:val="20"/>
          <w:szCs w:val="20"/>
        </w:rPr>
      </w:pPr>
    </w:p>
    <w:p w14:paraId="20EED689" w14:textId="77777777" w:rsidR="00C21B7F" w:rsidRPr="00EC12FD" w:rsidRDefault="00C21B7F" w:rsidP="00413AA5">
      <w:pPr>
        <w:keepNext/>
        <w:keepLines/>
        <w:spacing w:line="240" w:lineRule="auto"/>
        <w:jc w:val="right"/>
        <w:rPr>
          <w:color w:val="000000"/>
          <w:sz w:val="20"/>
          <w:szCs w:val="20"/>
        </w:rPr>
      </w:pPr>
    </w:p>
    <w:p w14:paraId="05A912CD" w14:textId="77777777" w:rsidR="00C21B7F" w:rsidRPr="00EC12FD" w:rsidRDefault="00C21B7F" w:rsidP="00413AA5">
      <w:pPr>
        <w:keepNext/>
        <w:keepLines/>
        <w:spacing w:line="240" w:lineRule="auto"/>
        <w:rPr>
          <w:b/>
          <w:bCs/>
          <w:i/>
          <w:iCs/>
          <w:color w:val="000000"/>
          <w:sz w:val="20"/>
          <w:szCs w:val="20"/>
          <w:lang w:val="it-IT"/>
        </w:rPr>
      </w:pPr>
      <w:r w:rsidRPr="00EC12FD">
        <w:rPr>
          <w:b/>
          <w:bCs/>
          <w:i/>
          <w:iCs/>
          <w:color w:val="000000"/>
          <w:sz w:val="20"/>
          <w:szCs w:val="20"/>
          <w:lang w:val="it-IT"/>
        </w:rPr>
        <w:t>N.P. Surname</w:t>
      </w:r>
    </w:p>
    <w:p w14:paraId="42430276" w14:textId="77777777" w:rsidR="00C21B7F" w:rsidRDefault="00C21B7F" w:rsidP="00413AA5">
      <w:pPr>
        <w:keepNext/>
        <w:keepLines/>
        <w:spacing w:line="240" w:lineRule="auto"/>
        <w:rPr>
          <w:b/>
          <w:bCs/>
          <w:color w:val="000000"/>
          <w:sz w:val="20"/>
          <w:szCs w:val="20"/>
          <w:lang w:val="en-US"/>
        </w:rPr>
      </w:pPr>
      <w:r w:rsidRPr="00EC12FD">
        <w:rPr>
          <w:b/>
          <w:bCs/>
          <w:color w:val="000000"/>
          <w:sz w:val="20"/>
          <w:szCs w:val="20"/>
          <w:lang w:val="en-US"/>
        </w:rPr>
        <w:t>TITLE OF THE ARTICLE</w:t>
      </w:r>
    </w:p>
    <w:p w14:paraId="1FC2475B" w14:textId="77777777" w:rsidR="00C21B7F" w:rsidRPr="00EC12FD" w:rsidRDefault="00C21B7F" w:rsidP="00413AA5">
      <w:pPr>
        <w:keepNext/>
        <w:keepLines/>
        <w:spacing w:line="240" w:lineRule="auto"/>
        <w:rPr>
          <w:b/>
          <w:bCs/>
          <w:color w:val="000000"/>
          <w:sz w:val="20"/>
          <w:szCs w:val="20"/>
          <w:lang w:val="en-US"/>
        </w:rPr>
      </w:pPr>
    </w:p>
    <w:p w14:paraId="7B382367" w14:textId="77777777" w:rsidR="00C21B7F" w:rsidRPr="00EC12FD" w:rsidRDefault="00C21B7F" w:rsidP="00413AA5">
      <w:pPr>
        <w:keepNext/>
        <w:keepLines/>
        <w:spacing w:line="240" w:lineRule="auto"/>
        <w:rPr>
          <w:color w:val="000000"/>
          <w:sz w:val="20"/>
          <w:szCs w:val="20"/>
          <w:lang w:val="en-US"/>
        </w:rPr>
      </w:pPr>
      <w:r w:rsidRPr="00EC12FD">
        <w:rPr>
          <w:color w:val="000000"/>
          <w:sz w:val="20"/>
          <w:szCs w:val="20"/>
          <w:lang w:val="en-US"/>
        </w:rPr>
        <w:t xml:space="preserve">Questions of guaranteeing safety on nanoproducts and nanomaterials have been a wide object of comparative legal discussion in the international, European, and national levels of countries. In the </w:t>
      </w:r>
      <w:smartTag w:uri="urn:schemas-microsoft-com:office:smarttags" w:element="country-region">
        <w:smartTag w:uri="urn:schemas-microsoft-com:office:smarttags" w:element="place">
          <w:r w:rsidRPr="00EC12FD">
            <w:rPr>
              <w:color w:val="000000"/>
              <w:sz w:val="20"/>
              <w:szCs w:val="20"/>
              <w:lang w:val="en-US"/>
            </w:rPr>
            <w:t>Russian Federation</w:t>
          </w:r>
        </w:smartTag>
      </w:smartTag>
      <w:r w:rsidRPr="00EC12FD">
        <w:rPr>
          <w:color w:val="000000"/>
          <w:sz w:val="20"/>
          <w:szCs w:val="20"/>
          <w:lang w:val="en-US"/>
        </w:rPr>
        <w:t>, there is an urgent challenge in developing the aspects of political, legal, s</w:t>
      </w:r>
      <w:smartTag w:uri="urn:schemas-microsoft-com:office:smarttags" w:element="PersonName">
        <w:r w:rsidRPr="00EC12FD">
          <w:rPr>
            <w:color w:val="000000"/>
            <w:sz w:val="20"/>
            <w:szCs w:val="20"/>
            <w:lang w:val="en-US"/>
          </w:rPr>
          <w:t>up</w:t>
        </w:r>
      </w:smartTag>
      <w:r w:rsidRPr="00EC12FD">
        <w:rPr>
          <w:color w:val="000000"/>
          <w:sz w:val="20"/>
          <w:szCs w:val="20"/>
          <w:lang w:val="en-US"/>
        </w:rPr>
        <w:t xml:space="preserve">ervisory, social, and economic spheres connected to </w:t>
      </w:r>
      <w:proofErr w:type="spellStart"/>
      <w:r w:rsidRPr="00EC12FD">
        <w:rPr>
          <w:color w:val="000000"/>
          <w:sz w:val="20"/>
          <w:szCs w:val="20"/>
          <w:lang w:val="en-US"/>
        </w:rPr>
        <w:t>nanoactivities</w:t>
      </w:r>
      <w:proofErr w:type="spellEnd"/>
      <w:r w:rsidRPr="00EC12FD">
        <w:rPr>
          <w:color w:val="000000"/>
          <w:sz w:val="20"/>
          <w:szCs w:val="20"/>
          <w:lang w:val="en-US"/>
        </w:rPr>
        <w:t xml:space="preserve">. A number of international documents have noted a lack of legal regulation in the sphere of nanotechnologies in the </w:t>
      </w:r>
      <w:smartTag w:uri="urn:schemas-microsoft-com:office:smarttags" w:element="country-region">
        <w:smartTag w:uri="urn:schemas-microsoft-com:office:smarttags" w:element="place">
          <w:r w:rsidRPr="00EC12FD">
            <w:rPr>
              <w:color w:val="000000"/>
              <w:sz w:val="20"/>
              <w:szCs w:val="20"/>
              <w:lang w:val="en-US"/>
            </w:rPr>
            <w:t>Russian Federation</w:t>
          </w:r>
        </w:smartTag>
      </w:smartTag>
      <w:r w:rsidRPr="00EC12FD">
        <w:rPr>
          <w:color w:val="000000"/>
          <w:sz w:val="20"/>
          <w:szCs w:val="20"/>
          <w:lang w:val="en-US"/>
        </w:rPr>
        <w:t xml:space="preserve">. One of the most universal methods of addressing the problem might be applying a comparative legal method for developing legislation in the </w:t>
      </w:r>
      <w:proofErr w:type="spellStart"/>
      <w:r w:rsidRPr="00EC12FD">
        <w:rPr>
          <w:color w:val="000000"/>
          <w:sz w:val="20"/>
          <w:szCs w:val="20"/>
          <w:lang w:val="en-US"/>
        </w:rPr>
        <w:t>nanoindustry</w:t>
      </w:r>
      <w:proofErr w:type="spellEnd"/>
      <w:r w:rsidRPr="00EC12FD">
        <w:rPr>
          <w:color w:val="000000"/>
          <w:sz w:val="20"/>
          <w:szCs w:val="20"/>
          <w:lang w:val="en-US"/>
        </w:rPr>
        <w:t xml:space="preserve"> in the </w:t>
      </w:r>
      <w:smartTag w:uri="urn:schemas-microsoft-com:office:smarttags" w:element="country-region">
        <w:smartTag w:uri="urn:schemas-microsoft-com:office:smarttags" w:element="place">
          <w:r w:rsidRPr="00EC12FD">
            <w:rPr>
              <w:color w:val="000000"/>
              <w:sz w:val="20"/>
              <w:szCs w:val="20"/>
              <w:lang w:val="en-US"/>
            </w:rPr>
            <w:t>Russian Federation</w:t>
          </w:r>
        </w:smartTag>
      </w:smartTag>
      <w:r w:rsidRPr="00EC12FD">
        <w:rPr>
          <w:color w:val="000000"/>
          <w:sz w:val="20"/>
          <w:szCs w:val="20"/>
          <w:lang w:val="en-US"/>
        </w:rPr>
        <w:t xml:space="preserve">. This would foster a helpful regulating of stakeholder relationships and formulate a full theoretical legal concept of nanotechnology’s safety in the </w:t>
      </w:r>
      <w:smartTag w:uri="urn:schemas-microsoft-com:office:smarttags" w:element="country-region">
        <w:smartTag w:uri="urn:schemas-microsoft-com:office:smarttags" w:element="place">
          <w:r w:rsidRPr="00EC12FD">
            <w:rPr>
              <w:color w:val="000000"/>
              <w:sz w:val="20"/>
              <w:szCs w:val="20"/>
              <w:lang w:val="en-US"/>
            </w:rPr>
            <w:t>Russian Federation</w:t>
          </w:r>
        </w:smartTag>
      </w:smartTag>
      <w:r w:rsidRPr="00EC12FD">
        <w:rPr>
          <w:color w:val="000000"/>
          <w:sz w:val="20"/>
          <w:szCs w:val="20"/>
          <w:lang w:val="en-US"/>
        </w:rPr>
        <w:t xml:space="preserve">, based </w:t>
      </w:r>
      <w:smartTag w:uri="urn:schemas-microsoft-com:office:smarttags" w:element="PersonName">
        <w:r w:rsidRPr="00EC12FD">
          <w:rPr>
            <w:color w:val="000000"/>
            <w:sz w:val="20"/>
            <w:szCs w:val="20"/>
            <w:lang w:val="en-US"/>
          </w:rPr>
          <w:t>up</w:t>
        </w:r>
      </w:smartTag>
      <w:r w:rsidRPr="00EC12FD">
        <w:rPr>
          <w:color w:val="000000"/>
          <w:sz w:val="20"/>
          <w:szCs w:val="20"/>
          <w:lang w:val="en-US"/>
        </w:rPr>
        <w:t>on the recommendations from the international and European consortiums. It will allow creating the united state politics in that field, the realization of which will become a certain protector of the simultaneous development of scientific technical progress and environmental rights defense and legal interest of citizens.</w:t>
      </w:r>
    </w:p>
    <w:p w14:paraId="33B33336" w14:textId="77777777" w:rsidR="00C21B7F" w:rsidRPr="00EC12FD" w:rsidRDefault="00C21B7F" w:rsidP="00413AA5">
      <w:pPr>
        <w:keepNext/>
        <w:keepLines/>
        <w:spacing w:line="240" w:lineRule="auto"/>
        <w:rPr>
          <w:b/>
          <w:bCs/>
          <w:iCs/>
          <w:color w:val="000000"/>
          <w:sz w:val="20"/>
          <w:szCs w:val="20"/>
          <w:lang w:val="en-US"/>
        </w:rPr>
      </w:pPr>
    </w:p>
    <w:p w14:paraId="7CC05DC7" w14:textId="77777777" w:rsidR="00C21B7F" w:rsidRPr="00EC12FD" w:rsidRDefault="00C21B7F" w:rsidP="00413AA5">
      <w:pPr>
        <w:keepNext/>
        <w:keepLines/>
        <w:spacing w:line="240" w:lineRule="auto"/>
        <w:rPr>
          <w:color w:val="000000"/>
          <w:sz w:val="20"/>
          <w:szCs w:val="20"/>
          <w:lang w:val="en-GB"/>
        </w:rPr>
      </w:pPr>
      <w:r w:rsidRPr="00EC12FD">
        <w:rPr>
          <w:i/>
          <w:iCs/>
          <w:color w:val="000000"/>
          <w:sz w:val="20"/>
          <w:szCs w:val="20"/>
          <w:lang w:val="en-GB"/>
        </w:rPr>
        <w:t xml:space="preserve">Keywords: </w:t>
      </w:r>
      <w:r w:rsidRPr="00EC12FD">
        <w:rPr>
          <w:color w:val="000000"/>
          <w:sz w:val="20"/>
          <w:szCs w:val="20"/>
          <w:lang w:val="en-GB"/>
        </w:rPr>
        <w:t>environmental regulation, nanotechnologies, comparative law, comparative legal analysis.</w:t>
      </w:r>
    </w:p>
    <w:p w14:paraId="7ADAA036" w14:textId="77777777" w:rsidR="00C21B7F" w:rsidRPr="00EC12FD" w:rsidRDefault="00C21B7F" w:rsidP="00413AA5">
      <w:pPr>
        <w:keepNext/>
        <w:keepLines/>
        <w:shd w:val="clear" w:color="auto" w:fill="FFFFFF"/>
        <w:spacing w:line="240" w:lineRule="auto"/>
        <w:rPr>
          <w:color w:val="000000"/>
          <w:sz w:val="20"/>
          <w:szCs w:val="20"/>
          <w:lang w:val="en-US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688"/>
        <w:gridCol w:w="4320"/>
      </w:tblGrid>
      <w:tr w:rsidR="00C21B7F" w:rsidRPr="00EC12FD" w14:paraId="24F43E6F" w14:textId="77777777" w:rsidTr="0067033E">
        <w:trPr>
          <w:trHeight w:val="956"/>
        </w:trPr>
        <w:tc>
          <w:tcPr>
            <w:tcW w:w="5688" w:type="dxa"/>
            <w:shd w:val="clear" w:color="auto" w:fill="auto"/>
          </w:tcPr>
          <w:p w14:paraId="304140D0" w14:textId="77777777" w:rsidR="00C21B7F" w:rsidRPr="00EC12FD" w:rsidRDefault="00C21B7F" w:rsidP="00413AA5">
            <w:pPr>
              <w:keepNext/>
              <w:keepLines/>
              <w:shd w:val="clear" w:color="auto" w:fill="FFFFFF"/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C12FD">
              <w:rPr>
                <w:rFonts w:cs="Calibri"/>
                <w:color w:val="000000"/>
                <w:sz w:val="20"/>
                <w:szCs w:val="20"/>
              </w:rPr>
              <w:t>Фамилия, Имя, Отчество, научная степень, ученое звание, должность</w:t>
            </w:r>
          </w:p>
          <w:p w14:paraId="52603584" w14:textId="77777777" w:rsidR="00C21B7F" w:rsidRPr="00EC12FD" w:rsidRDefault="00C21B7F" w:rsidP="00413AA5">
            <w:pPr>
              <w:keepNext/>
              <w:keepLines/>
              <w:shd w:val="clear" w:color="auto" w:fill="FFFFFF"/>
              <w:spacing w:line="240" w:lineRule="auto"/>
              <w:rPr>
                <w:rFonts w:cs="Calibri"/>
                <w:color w:val="000000"/>
                <w:sz w:val="20"/>
                <w:szCs w:val="20"/>
                <w:lang w:val="it-IT"/>
              </w:rPr>
            </w:pPr>
            <w:r w:rsidRPr="00EC12FD">
              <w:rPr>
                <w:rFonts w:cs="Calibri"/>
                <w:color w:val="000000"/>
                <w:sz w:val="20"/>
                <w:szCs w:val="20"/>
              </w:rPr>
              <w:t xml:space="preserve">Учреждение, улица, номер дома, город, почтовый индекс </w:t>
            </w:r>
          </w:p>
          <w:p w14:paraId="4FF1ED82" w14:textId="77777777" w:rsidR="00C21B7F" w:rsidRPr="00EC12FD" w:rsidRDefault="00C21B7F" w:rsidP="00413AA5">
            <w:pPr>
              <w:keepNext/>
              <w:keepLines/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C12FD">
              <w:rPr>
                <w:rFonts w:cs="Calibri"/>
                <w:color w:val="000000"/>
                <w:sz w:val="20"/>
                <w:szCs w:val="20"/>
                <w:lang w:val="it-IT"/>
              </w:rPr>
              <w:t xml:space="preserve">E-mail: </w:t>
            </w:r>
          </w:p>
          <w:p w14:paraId="0F3164ED" w14:textId="77777777" w:rsidR="00C21B7F" w:rsidRPr="00EC12FD" w:rsidRDefault="00C21B7F" w:rsidP="00413AA5">
            <w:pPr>
              <w:keepNext/>
              <w:keepLines/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74F9A39F" w14:textId="77777777" w:rsidR="00C21B7F" w:rsidRPr="00EC12FD" w:rsidRDefault="00C21B7F" w:rsidP="00413AA5">
            <w:pPr>
              <w:keepNext/>
              <w:keepLines/>
              <w:spacing w:line="240" w:lineRule="auto"/>
              <w:rPr>
                <w:bCs/>
                <w:iCs/>
                <w:color w:val="000000"/>
                <w:sz w:val="20"/>
                <w:szCs w:val="20"/>
                <w:lang w:val="it-IT"/>
              </w:rPr>
            </w:pPr>
            <w:r w:rsidRPr="00EC12FD">
              <w:rPr>
                <w:bCs/>
                <w:iCs/>
                <w:color w:val="000000"/>
                <w:sz w:val="20"/>
                <w:szCs w:val="20"/>
                <w:lang w:val="it-IT"/>
              </w:rPr>
              <w:t>Surname N.P., scientific degree, academic rank, jod title</w:t>
            </w:r>
          </w:p>
          <w:p w14:paraId="28070E90" w14:textId="77777777" w:rsidR="00C21B7F" w:rsidRPr="00EC12FD" w:rsidRDefault="00C21B7F" w:rsidP="00413AA5">
            <w:pPr>
              <w:keepNext/>
              <w:keepLines/>
              <w:spacing w:line="240" w:lineRule="auto"/>
              <w:rPr>
                <w:color w:val="000000"/>
                <w:sz w:val="20"/>
                <w:szCs w:val="20"/>
                <w:lang w:val="it-IT"/>
              </w:rPr>
            </w:pPr>
            <w:r w:rsidRPr="00EC12FD">
              <w:rPr>
                <w:color w:val="000000"/>
                <w:sz w:val="20"/>
                <w:szCs w:val="20"/>
                <w:lang w:val="it-IT"/>
              </w:rPr>
              <w:t>Institution, street, number, city, postal code</w:t>
            </w:r>
          </w:p>
          <w:p w14:paraId="31C67145" w14:textId="77777777" w:rsidR="00C21B7F" w:rsidRPr="00EC12FD" w:rsidRDefault="00C21B7F" w:rsidP="00413AA5">
            <w:pPr>
              <w:keepNext/>
              <w:keepLines/>
              <w:spacing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EC12FD">
              <w:rPr>
                <w:color w:val="000000"/>
                <w:sz w:val="20"/>
                <w:szCs w:val="20"/>
                <w:lang w:val="it-IT"/>
              </w:rPr>
              <w:t xml:space="preserve">E-mail: </w:t>
            </w:r>
          </w:p>
        </w:tc>
      </w:tr>
      <w:tr w:rsidR="00C21B7F" w:rsidRPr="001B5D7C" w14:paraId="38E0771B" w14:textId="77777777" w:rsidTr="0067033E">
        <w:trPr>
          <w:trHeight w:val="1151"/>
        </w:trPr>
        <w:tc>
          <w:tcPr>
            <w:tcW w:w="5688" w:type="dxa"/>
            <w:shd w:val="clear" w:color="auto" w:fill="auto"/>
          </w:tcPr>
          <w:p w14:paraId="490BDE0C" w14:textId="77777777" w:rsidR="00C21B7F" w:rsidRPr="00EC12FD" w:rsidRDefault="00C21B7F" w:rsidP="00413AA5">
            <w:pPr>
              <w:keepNext/>
              <w:keepLines/>
              <w:shd w:val="clear" w:color="auto" w:fill="FFFFFF"/>
              <w:spacing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  <w:r w:rsidRPr="00EC12FD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Иванов Иван Иванович, доктор </w:t>
            </w:r>
            <w:r>
              <w:rPr>
                <w:rFonts w:cs="Calibri"/>
                <w:color w:val="000000"/>
                <w:spacing w:val="1"/>
                <w:sz w:val="20"/>
                <w:szCs w:val="20"/>
              </w:rPr>
              <w:t>юридических</w:t>
            </w:r>
            <w:r w:rsidRPr="00EC12FD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 наук, </w:t>
            </w:r>
          </w:p>
          <w:p w14:paraId="67525543" w14:textId="77777777" w:rsidR="00C21B7F" w:rsidRPr="00EC12FD" w:rsidRDefault="00C21B7F" w:rsidP="00413AA5">
            <w:pPr>
              <w:keepNext/>
              <w:keepLines/>
              <w:shd w:val="clear" w:color="auto" w:fill="FFFFFF"/>
              <w:spacing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  <w:r w:rsidRPr="00EC12FD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профессор, зав. кафедрой </w:t>
            </w:r>
            <w:r>
              <w:rPr>
                <w:rFonts w:cs="Calibri"/>
                <w:color w:val="000000"/>
                <w:spacing w:val="1"/>
                <w:sz w:val="20"/>
                <w:szCs w:val="20"/>
              </w:rPr>
              <w:t>сравнительного правоведения</w:t>
            </w:r>
          </w:p>
          <w:p w14:paraId="5C9DE28D" w14:textId="77777777" w:rsidR="00C21B7F" w:rsidRPr="00EC12FD" w:rsidRDefault="00C21B7F" w:rsidP="00413AA5">
            <w:pPr>
              <w:keepNext/>
              <w:keepLines/>
              <w:shd w:val="clear" w:color="auto" w:fill="FFFFFF"/>
              <w:spacing w:line="240" w:lineRule="auto"/>
              <w:rPr>
                <w:rFonts w:cs="Calibri"/>
                <w:color w:val="000000"/>
                <w:spacing w:val="-1"/>
                <w:sz w:val="20"/>
                <w:szCs w:val="20"/>
              </w:rPr>
            </w:pPr>
            <w:r w:rsidRPr="00EC12FD">
              <w:rPr>
                <w:rFonts w:cs="Calibri"/>
                <w:color w:val="000000"/>
                <w:spacing w:val="-1"/>
                <w:sz w:val="20"/>
                <w:szCs w:val="20"/>
              </w:rPr>
              <w:t>ФГБОУ ВПО «Удмуртский государственный университет»</w:t>
            </w:r>
          </w:p>
          <w:p w14:paraId="300914B0" w14:textId="77777777" w:rsidR="00C21B7F" w:rsidRPr="00EC12FD" w:rsidRDefault="00C21B7F" w:rsidP="00413AA5">
            <w:pPr>
              <w:keepNext/>
              <w:keepLines/>
              <w:shd w:val="clear" w:color="auto" w:fill="FFFFFF"/>
              <w:spacing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C12FD">
              <w:rPr>
                <w:rFonts w:cs="Calibri"/>
                <w:color w:val="000000"/>
                <w:sz w:val="20"/>
                <w:szCs w:val="20"/>
              </w:rPr>
              <w:t xml:space="preserve">426034, Россия, г. Ижевск, ул. Университетская, 1 (корп. </w:t>
            </w:r>
            <w:r w:rsidRPr="00EC12FD">
              <w:rPr>
                <w:rFonts w:cs="Calibri"/>
                <w:color w:val="000000"/>
                <w:sz w:val="20"/>
                <w:szCs w:val="20"/>
                <w:lang w:val="en-US"/>
              </w:rPr>
              <w:t>1)</w:t>
            </w:r>
          </w:p>
          <w:p w14:paraId="676B7921" w14:textId="77777777" w:rsidR="00C21B7F" w:rsidRPr="00EC12FD" w:rsidRDefault="00C21B7F" w:rsidP="00413AA5">
            <w:pPr>
              <w:keepNext/>
              <w:keepLines/>
              <w:shd w:val="clear" w:color="auto" w:fill="FFFFFF"/>
              <w:spacing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C12FD">
              <w:rPr>
                <w:rFonts w:cs="Calibri"/>
                <w:color w:val="000000"/>
                <w:sz w:val="20"/>
                <w:szCs w:val="20"/>
                <w:lang w:val="it-IT"/>
              </w:rPr>
              <w:t>E</w:t>
            </w:r>
            <w:r w:rsidRPr="00EC12FD">
              <w:rPr>
                <w:rFonts w:cs="Calibri"/>
                <w:color w:val="000000"/>
                <w:sz w:val="20"/>
                <w:szCs w:val="20"/>
                <w:lang w:val="en-US"/>
              </w:rPr>
              <w:t>-</w:t>
            </w:r>
            <w:r w:rsidRPr="00EC12FD">
              <w:rPr>
                <w:rFonts w:cs="Calibri"/>
                <w:color w:val="000000"/>
                <w:sz w:val="20"/>
                <w:szCs w:val="20"/>
                <w:lang w:val="it-IT"/>
              </w:rPr>
              <w:t>mail</w:t>
            </w:r>
            <w:r w:rsidRPr="00EC12FD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: rrb@uni.udm.ru </w:t>
            </w:r>
          </w:p>
        </w:tc>
        <w:tc>
          <w:tcPr>
            <w:tcW w:w="4320" w:type="dxa"/>
            <w:shd w:val="clear" w:color="auto" w:fill="auto"/>
          </w:tcPr>
          <w:p w14:paraId="2112D4FC" w14:textId="77777777" w:rsidR="00C21B7F" w:rsidRDefault="00C21B7F" w:rsidP="00413AA5">
            <w:pPr>
              <w:pStyle w:val="a6"/>
              <w:keepNext/>
              <w:keepLines/>
              <w:ind w:hanging="24"/>
              <w:rPr>
                <w:rFonts w:cs="Calibri"/>
                <w:iCs w:val="0"/>
                <w:color w:val="000000"/>
                <w:sz w:val="20"/>
                <w:szCs w:val="20"/>
                <w:lang w:val="en-US"/>
              </w:rPr>
            </w:pPr>
            <w:r w:rsidRPr="00E02D5D">
              <w:rPr>
                <w:rFonts w:cs="Calibri"/>
                <w:iCs w:val="0"/>
                <w:color w:val="000000"/>
                <w:sz w:val="20"/>
                <w:szCs w:val="20"/>
                <w:lang w:val="en-US"/>
              </w:rPr>
              <w:t xml:space="preserve">Ivanov I.I., doctor of </w:t>
            </w:r>
            <w:r>
              <w:rPr>
                <w:rFonts w:cs="Calibri"/>
                <w:iCs w:val="0"/>
                <w:color w:val="000000"/>
                <w:sz w:val="20"/>
                <w:szCs w:val="20"/>
                <w:lang w:val="en-US"/>
              </w:rPr>
              <w:t>law</w:t>
            </w:r>
            <w:r w:rsidRPr="00E02D5D">
              <w:rPr>
                <w:rFonts w:cs="Calibri"/>
                <w:iCs w:val="0"/>
                <w:color w:val="000000"/>
                <w:sz w:val="20"/>
                <w:szCs w:val="20"/>
                <w:lang w:val="en-US"/>
              </w:rPr>
              <w:t xml:space="preserve">, professor, </w:t>
            </w:r>
          </w:p>
          <w:p w14:paraId="6A8193E6" w14:textId="77777777" w:rsidR="00C21B7F" w:rsidRPr="00E02D5D" w:rsidRDefault="00C21B7F" w:rsidP="00413AA5">
            <w:pPr>
              <w:pStyle w:val="a6"/>
              <w:keepNext/>
              <w:keepLines/>
              <w:ind w:hanging="24"/>
              <w:rPr>
                <w:rFonts w:cs="Calibri"/>
                <w:iCs w:val="0"/>
                <w:color w:val="000000"/>
                <w:sz w:val="20"/>
                <w:szCs w:val="20"/>
                <w:lang w:val="en-US"/>
              </w:rPr>
            </w:pPr>
            <w:r w:rsidRPr="00E02D5D">
              <w:rPr>
                <w:rFonts w:cs="Calibri"/>
                <w:iCs w:val="0"/>
                <w:color w:val="000000"/>
                <w:sz w:val="20"/>
                <w:szCs w:val="20"/>
                <w:lang w:val="en-US"/>
              </w:rPr>
              <w:t xml:space="preserve">head of department </w:t>
            </w:r>
          </w:p>
          <w:p w14:paraId="0813BBEB" w14:textId="77777777" w:rsidR="00C21B7F" w:rsidRPr="00E02D5D" w:rsidRDefault="00C21B7F" w:rsidP="00413AA5">
            <w:pPr>
              <w:pStyle w:val="a6"/>
              <w:keepNext/>
              <w:keepLines/>
              <w:ind w:hanging="24"/>
              <w:rPr>
                <w:rFonts w:cs="Calibri"/>
                <w:color w:val="000000"/>
                <w:spacing w:val="-1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E02D5D">
                  <w:rPr>
                    <w:rFonts w:cs="Calibri"/>
                    <w:color w:val="000000"/>
                    <w:spacing w:val="-1"/>
                    <w:sz w:val="20"/>
                    <w:szCs w:val="20"/>
                    <w:lang w:val="en-US"/>
                  </w:rPr>
                  <w:t>Udmurt</w:t>
                </w:r>
              </w:smartTag>
              <w:r w:rsidRPr="00E02D5D">
                <w:rPr>
                  <w:rFonts w:cs="Calibri"/>
                  <w:color w:val="000000"/>
                  <w:spacing w:val="-1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E02D5D">
                  <w:rPr>
                    <w:rFonts w:cs="Calibri"/>
                    <w:color w:val="000000"/>
                    <w:spacing w:val="-1"/>
                    <w:sz w:val="20"/>
                    <w:szCs w:val="20"/>
                    <w:lang w:val="en-US"/>
                  </w:rPr>
                  <w:t>State</w:t>
                </w:r>
              </w:smartTag>
              <w:r w:rsidRPr="00E02D5D">
                <w:rPr>
                  <w:rFonts w:cs="Calibri"/>
                  <w:color w:val="000000"/>
                  <w:spacing w:val="-1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E02D5D">
                  <w:rPr>
                    <w:rFonts w:cs="Calibri"/>
                    <w:color w:val="000000"/>
                    <w:spacing w:val="-1"/>
                    <w:sz w:val="20"/>
                    <w:szCs w:val="20"/>
                    <w:lang w:val="en-US"/>
                  </w:rPr>
                  <w:t>University</w:t>
                </w:r>
              </w:smartTag>
            </w:smartTag>
            <w:r w:rsidRPr="00E02D5D">
              <w:rPr>
                <w:rFonts w:cs="Calibri"/>
                <w:color w:val="000000"/>
                <w:spacing w:val="-1"/>
                <w:sz w:val="20"/>
                <w:szCs w:val="20"/>
                <w:lang w:val="en-US"/>
              </w:rPr>
              <w:t xml:space="preserve"> </w:t>
            </w:r>
          </w:p>
          <w:p w14:paraId="781CE648" w14:textId="77777777" w:rsidR="00C21B7F" w:rsidRPr="00E02D5D" w:rsidRDefault="00C21B7F" w:rsidP="00413AA5">
            <w:pPr>
              <w:pStyle w:val="a6"/>
              <w:keepNext/>
              <w:keepLines/>
              <w:ind w:hanging="24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02D5D">
              <w:rPr>
                <w:rFonts w:cs="Calibri"/>
                <w:color w:val="000000"/>
                <w:sz w:val="20"/>
                <w:szCs w:val="20"/>
                <w:lang w:val="en-US"/>
              </w:rPr>
              <w:t>Universitetskaya</w:t>
            </w:r>
            <w:proofErr w:type="spellEnd"/>
            <w:r w:rsidRPr="00E02D5D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2D5D">
              <w:rPr>
                <w:rFonts w:cs="Calibri"/>
                <w:color w:val="000000"/>
                <w:sz w:val="20"/>
                <w:szCs w:val="20"/>
                <w:lang w:val="en-US"/>
              </w:rPr>
              <w:t>st.</w:t>
            </w:r>
            <w:proofErr w:type="spellEnd"/>
            <w:r w:rsidRPr="00E02D5D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, 1/1, </w:t>
            </w:r>
            <w:smartTag w:uri="urn:schemas-microsoft-com:office:smarttags" w:element="place">
              <w:smartTag w:uri="urn:schemas-microsoft-com:office:smarttags" w:element="City">
                <w:r w:rsidRPr="00E02D5D">
                  <w:rPr>
                    <w:rFonts w:cs="Calibri"/>
                    <w:color w:val="000000"/>
                    <w:sz w:val="20"/>
                    <w:szCs w:val="20"/>
                    <w:lang w:val="en-US"/>
                  </w:rPr>
                  <w:t>Izhevsk</w:t>
                </w:r>
              </w:smartTag>
              <w:r w:rsidRPr="00E02D5D">
                <w:rPr>
                  <w:rFonts w:cs="Calibri"/>
                  <w:color w:val="000000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E02D5D">
                  <w:rPr>
                    <w:rFonts w:cs="Calibri"/>
                    <w:color w:val="000000"/>
                    <w:sz w:val="20"/>
                    <w:szCs w:val="20"/>
                    <w:lang w:val="en-US"/>
                  </w:rPr>
                  <w:t>Russia</w:t>
                </w:r>
              </w:smartTag>
            </w:smartTag>
            <w:r w:rsidRPr="00E02D5D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02D5D">
              <w:rPr>
                <w:rFonts w:cs="Calibri"/>
                <w:color w:val="000000"/>
                <w:spacing w:val="-1"/>
                <w:sz w:val="20"/>
                <w:szCs w:val="20"/>
                <w:lang w:val="en-US"/>
              </w:rPr>
              <w:t xml:space="preserve">426034 </w:t>
            </w:r>
          </w:p>
          <w:p w14:paraId="07BB560A" w14:textId="77777777" w:rsidR="00C21B7F" w:rsidRPr="00EC12FD" w:rsidRDefault="00C21B7F" w:rsidP="00413AA5">
            <w:pPr>
              <w:keepNext/>
              <w:keepLines/>
              <w:spacing w:line="240" w:lineRule="auto"/>
              <w:ind w:hanging="24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02D5D">
              <w:rPr>
                <w:rFonts w:cs="Calibri"/>
                <w:color w:val="000000"/>
                <w:sz w:val="20"/>
                <w:szCs w:val="20"/>
                <w:lang w:val="it-IT"/>
              </w:rPr>
              <w:t>E</w:t>
            </w:r>
            <w:r w:rsidRPr="00E02D5D">
              <w:rPr>
                <w:rFonts w:cs="Calibri"/>
                <w:color w:val="000000"/>
                <w:sz w:val="20"/>
                <w:szCs w:val="20"/>
                <w:lang w:val="en-US"/>
              </w:rPr>
              <w:t>-</w:t>
            </w:r>
            <w:r w:rsidRPr="00E02D5D">
              <w:rPr>
                <w:rFonts w:cs="Calibri"/>
                <w:color w:val="000000"/>
                <w:sz w:val="20"/>
                <w:szCs w:val="20"/>
                <w:lang w:val="it-IT"/>
              </w:rPr>
              <w:t>mail</w:t>
            </w:r>
            <w:r w:rsidRPr="00E02D5D">
              <w:rPr>
                <w:rFonts w:cs="Calibri"/>
                <w:color w:val="000000"/>
                <w:sz w:val="20"/>
                <w:szCs w:val="20"/>
                <w:lang w:val="en-US"/>
              </w:rPr>
              <w:t>: rrb@uni.udm.ru</w:t>
            </w:r>
          </w:p>
        </w:tc>
      </w:tr>
    </w:tbl>
    <w:p w14:paraId="16460680" w14:textId="77777777" w:rsidR="00C21B7F" w:rsidRPr="00EC12FD" w:rsidRDefault="00C21B7F" w:rsidP="00413AA5">
      <w:pPr>
        <w:keepNext/>
        <w:keepLines/>
        <w:spacing w:line="240" w:lineRule="auto"/>
        <w:rPr>
          <w:rFonts w:cs="Calibri"/>
          <w:color w:val="000000"/>
          <w:sz w:val="18"/>
          <w:szCs w:val="18"/>
        </w:rPr>
      </w:pPr>
      <w:r w:rsidRPr="00EC12FD">
        <w:rPr>
          <w:color w:val="000000"/>
          <w:sz w:val="18"/>
          <w:szCs w:val="18"/>
          <w:shd w:val="clear" w:color="auto" w:fill="FCFCFC"/>
        </w:rPr>
        <w:t xml:space="preserve">Контактное лицо – Фамилия Имя Отчество, </w:t>
      </w:r>
      <w:r w:rsidRPr="00EC12FD">
        <w:rPr>
          <w:rFonts w:cs="Calibri"/>
          <w:color w:val="000000"/>
          <w:sz w:val="18"/>
          <w:szCs w:val="18"/>
          <w:lang w:val="it-IT"/>
        </w:rPr>
        <w:t>E</w:t>
      </w:r>
      <w:r w:rsidRPr="00EC12FD">
        <w:rPr>
          <w:rFonts w:cs="Calibri"/>
          <w:color w:val="000000"/>
          <w:sz w:val="18"/>
          <w:szCs w:val="18"/>
        </w:rPr>
        <w:t>-</w:t>
      </w:r>
      <w:r w:rsidRPr="00EC12FD">
        <w:rPr>
          <w:rFonts w:cs="Calibri"/>
          <w:color w:val="000000"/>
          <w:sz w:val="18"/>
          <w:szCs w:val="18"/>
          <w:lang w:val="it-IT"/>
        </w:rPr>
        <w:t>mail</w:t>
      </w:r>
      <w:r w:rsidRPr="00EC12FD">
        <w:rPr>
          <w:rFonts w:cs="Calibri"/>
          <w:color w:val="000000"/>
          <w:sz w:val="18"/>
          <w:szCs w:val="18"/>
        </w:rPr>
        <w:t>, тел. номер (для редакции)</w:t>
      </w:r>
    </w:p>
    <w:sectPr w:rsidR="00C21B7F" w:rsidRPr="00EC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8815B" w14:textId="77777777" w:rsidR="00EC3CD0" w:rsidRDefault="00EC3CD0" w:rsidP="00C21B7F">
      <w:pPr>
        <w:spacing w:line="240" w:lineRule="auto"/>
      </w:pPr>
      <w:r>
        <w:separator/>
      </w:r>
    </w:p>
  </w:endnote>
  <w:endnote w:type="continuationSeparator" w:id="0">
    <w:p w14:paraId="1CC7FE9E" w14:textId="77777777" w:rsidR="00EC3CD0" w:rsidRDefault="00EC3CD0" w:rsidP="00C21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90804" w14:textId="77777777" w:rsidR="00EC3CD0" w:rsidRDefault="00EC3CD0" w:rsidP="00C21B7F">
      <w:pPr>
        <w:spacing w:line="240" w:lineRule="auto"/>
      </w:pPr>
      <w:r>
        <w:separator/>
      </w:r>
    </w:p>
  </w:footnote>
  <w:footnote w:type="continuationSeparator" w:id="0">
    <w:p w14:paraId="3339F057" w14:textId="77777777" w:rsidR="00EC3CD0" w:rsidRDefault="00EC3CD0" w:rsidP="00C21B7F">
      <w:pPr>
        <w:spacing w:line="240" w:lineRule="auto"/>
      </w:pPr>
      <w:r>
        <w:continuationSeparator/>
      </w:r>
    </w:p>
  </w:footnote>
  <w:footnote w:id="1">
    <w:p w14:paraId="5F98E1E7" w14:textId="77777777" w:rsidR="00C21B7F" w:rsidRDefault="00C21B7F" w:rsidP="00C21B7F">
      <w:pPr>
        <w:pStyle w:val="a8"/>
      </w:pPr>
      <w:r>
        <w:rPr>
          <w:rStyle w:val="aa"/>
        </w:rPr>
        <w:footnoteRef/>
      </w:r>
      <w:r>
        <w:t xml:space="preserve"> </w:t>
      </w:r>
      <w:r w:rsidRPr="004E75A0">
        <w:rPr>
          <w:b/>
          <w:i/>
        </w:rPr>
        <w:t>Примечание</w:t>
      </w:r>
      <w:r w:rsidRPr="004E75A0">
        <w:rPr>
          <w:b/>
        </w:rPr>
        <w:t xml:space="preserve">. </w:t>
      </w:r>
      <w:r w:rsidRPr="004E75A0">
        <w:t>В статьях ссылки на нормативные документы (законы,</w:t>
      </w:r>
      <w:r>
        <w:t xml:space="preserve"> </w:t>
      </w:r>
      <w:r w:rsidRPr="004E75A0">
        <w:t>указы, постановления и т. п.) могут оформляться в виде сноски внизу страницы и в общий список литературы</w:t>
      </w:r>
      <w:r>
        <w:t xml:space="preserve"> </w:t>
      </w:r>
      <w:r w:rsidRPr="004E75A0">
        <w:t>не включаться.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294"/>
    <w:multiLevelType w:val="hybridMultilevel"/>
    <w:tmpl w:val="1A325F6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DCD7B39"/>
    <w:multiLevelType w:val="multilevel"/>
    <w:tmpl w:val="F6AE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858A0"/>
    <w:multiLevelType w:val="hybridMultilevel"/>
    <w:tmpl w:val="8408C1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873C4"/>
    <w:multiLevelType w:val="hybridMultilevel"/>
    <w:tmpl w:val="67D4A542"/>
    <w:lvl w:ilvl="0" w:tplc="8E6A1E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27"/>
    <w:rsid w:val="000B751B"/>
    <w:rsid w:val="001566ED"/>
    <w:rsid w:val="001B5D7C"/>
    <w:rsid w:val="001F3691"/>
    <w:rsid w:val="002734AE"/>
    <w:rsid w:val="002B460D"/>
    <w:rsid w:val="00413AA5"/>
    <w:rsid w:val="004247BE"/>
    <w:rsid w:val="004A0027"/>
    <w:rsid w:val="005767E4"/>
    <w:rsid w:val="005F5859"/>
    <w:rsid w:val="006734E7"/>
    <w:rsid w:val="00693D8B"/>
    <w:rsid w:val="007E6AE9"/>
    <w:rsid w:val="00866E5F"/>
    <w:rsid w:val="00A579E0"/>
    <w:rsid w:val="00C15A09"/>
    <w:rsid w:val="00C21B7F"/>
    <w:rsid w:val="00CA2FF2"/>
    <w:rsid w:val="00CE4818"/>
    <w:rsid w:val="00D94969"/>
    <w:rsid w:val="00E86011"/>
    <w:rsid w:val="00EB1BE5"/>
    <w:rsid w:val="00EB1E9E"/>
    <w:rsid w:val="00EC3CD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A1DF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7F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1B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B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1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21B7F"/>
    <w:pPr>
      <w:spacing w:line="240" w:lineRule="auto"/>
      <w:ind w:firstLine="709"/>
    </w:pPr>
    <w:rPr>
      <w:rFonts w:eastAsia="Times New Roman" w:cs="Arial"/>
      <w:bCs/>
      <w:iCs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21B7F"/>
    <w:rPr>
      <w:rFonts w:ascii="Times New Roman" w:eastAsia="Times New Roman" w:hAnsi="Times New Roman" w:cs="Arial"/>
      <w:bCs/>
      <w:iCs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C21B7F"/>
    <w:pPr>
      <w:spacing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1B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C21B7F"/>
    <w:rPr>
      <w:vertAlign w:val="superscript"/>
    </w:rPr>
  </w:style>
  <w:style w:type="paragraph" w:styleId="ab">
    <w:name w:val="List Paragraph"/>
    <w:basedOn w:val="a"/>
    <w:uiPriority w:val="34"/>
    <w:qFormat/>
    <w:rsid w:val="00C21B7F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1B5D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7F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1B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B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1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21B7F"/>
    <w:pPr>
      <w:spacing w:line="240" w:lineRule="auto"/>
      <w:ind w:firstLine="709"/>
    </w:pPr>
    <w:rPr>
      <w:rFonts w:eastAsia="Times New Roman" w:cs="Arial"/>
      <w:bCs/>
      <w:iCs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21B7F"/>
    <w:rPr>
      <w:rFonts w:ascii="Times New Roman" w:eastAsia="Times New Roman" w:hAnsi="Times New Roman" w:cs="Arial"/>
      <w:bCs/>
      <w:iCs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C21B7F"/>
    <w:pPr>
      <w:spacing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1B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C21B7F"/>
    <w:rPr>
      <w:vertAlign w:val="superscript"/>
    </w:rPr>
  </w:style>
  <w:style w:type="paragraph" w:styleId="ab">
    <w:name w:val="List Paragraph"/>
    <w:basedOn w:val="a"/>
    <w:uiPriority w:val="34"/>
    <w:qFormat/>
    <w:rsid w:val="00C21B7F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1B5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hyperlink" Target="https://conf.udsu.ru/conference/driver20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69105691056911"/>
          <c:y val="7.0588235294117646E-2"/>
          <c:w val="0.54268292682926833"/>
          <c:h val="0.623529411764705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группа</c:v>
                </c:pt>
              </c:strCache>
            </c:strRef>
          </c:tx>
          <c:spPr>
            <a:solidFill>
              <a:srgbClr val="0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fixedVal"/>
            <c:noEndCap val="0"/>
            <c:val val="20"/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numRef>
              <c:f>Sheet1!$B$1:$E$1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C1-4860-A6EC-6FF2A105A58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группа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fixedVal"/>
            <c:noEndCap val="0"/>
            <c:val val="20"/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numRef>
              <c:f>Sheet1!$B$1:$E$1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C1-4860-A6EC-6FF2A105A58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группа</c:v>
                </c:pt>
              </c:strCache>
            </c:strRef>
          </c:tx>
          <c:spPr>
            <a:pattFill prst="dkUp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fixedVal"/>
            <c:noEndCap val="0"/>
            <c:val val="20"/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numRef>
              <c:f>Sheet1!$B$1:$E$1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C1-4860-A6EC-6FF2A105A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907328"/>
        <c:axId val="45909888"/>
      </c:barChart>
      <c:lineChart>
        <c:grouping val="standard"/>
        <c:varyColors val="0"/>
        <c:ser>
          <c:idx val="3"/>
          <c:order val="3"/>
          <c:tx>
            <c:strRef>
              <c:f>Sheet1!$A$5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0.02</c:v>
                </c:pt>
                <c:pt idx="1">
                  <c:v>0.03</c:v>
                </c:pt>
                <c:pt idx="2">
                  <c:v>7.0000000000000007E-2</c:v>
                </c:pt>
                <c:pt idx="3">
                  <c:v>0.04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BC1-4860-A6EC-6FF2A105A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912064"/>
        <c:axId val="45913600"/>
      </c:lineChart>
      <c:catAx>
        <c:axId val="459073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Название оси</a:t>
                </a:r>
              </a:p>
            </c:rich>
          </c:tx>
          <c:layout>
            <c:manualLayout>
              <c:xMode val="edge"/>
              <c:yMode val="edge"/>
              <c:x val="0.29471544715447157"/>
              <c:y val="0.864705882352941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5909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90988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Название оси</a:t>
                </a:r>
              </a:p>
            </c:rich>
          </c:tx>
          <c:layout>
            <c:manualLayout>
              <c:xMode val="edge"/>
              <c:yMode val="edge"/>
              <c:x val="0"/>
              <c:y val="0.1470588235294117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5907328"/>
        <c:crosses val="autoZero"/>
        <c:crossBetween val="between"/>
      </c:valAx>
      <c:catAx>
        <c:axId val="45912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913600"/>
        <c:crosses val="autoZero"/>
        <c:auto val="1"/>
        <c:lblAlgn val="ctr"/>
        <c:lblOffset val="100"/>
        <c:noMultiLvlLbl val="0"/>
      </c:catAx>
      <c:valAx>
        <c:axId val="4591360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Название оси</a:t>
                </a:r>
              </a:p>
            </c:rich>
          </c:tx>
          <c:layout>
            <c:manualLayout>
              <c:xMode val="edge"/>
              <c:yMode val="edge"/>
              <c:x val="0.71341463414634143"/>
              <c:y val="0.1470588235294117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5912064"/>
        <c:crosses val="max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065040650406504"/>
          <c:y val="0.11764705882352941"/>
          <c:w val="0.20528455284552846"/>
          <c:h val="0.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372881355932202E-2"/>
          <c:y val="0.28491620111731841"/>
          <c:w val="0.93644067796610164"/>
          <c:h val="0.4860335195530726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00000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483-47AE-A7F2-5AD782C8F2B3}"/>
              </c:ext>
            </c:extLst>
          </c:dPt>
          <c:dPt>
            <c:idx val="1"/>
            <c:bubble3D val="0"/>
            <c:spPr>
              <a:pattFill prst="dkUpDiag">
                <a:fgClr>
                  <a:srgbClr xmlns:mc="http://schemas.openxmlformats.org/markup-compatibility/2006" xmlns:a14="http://schemas.microsoft.com/office/drawing/2010/main" val="FFFFFF" mc:Ignorable="a14" a14:legacySpreadsheetColorIndex="65"/>
                </a:fgClr>
                <a:bgClr>
                  <a:srgbClr xmlns:mc="http://schemas.openxmlformats.org/markup-compatibility/2006" xmlns:a14="http://schemas.microsoft.com/office/drawing/2010/main" val="000000" mc:Ignorable="a14" a14:legacySpreadsheetColorIndex="8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483-47AE-A7F2-5AD782C8F2B3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E483-47AE-A7F2-5AD782C8F2B3}"/>
              </c:ext>
            </c:extLst>
          </c:dPt>
          <c:dLbls>
            <c:dLbl>
              <c:idx val="1"/>
              <c:layout>
                <c:manualLayout>
                  <c:x val="-2.08616967525607E-2"/>
                  <c:y val="6.48382080731528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83-47AE-A7F2-5AD782C8F2B3}"/>
                </c:ext>
              </c:extLst>
            </c:dLbl>
            <c:dLbl>
              <c:idx val="2"/>
              <c:layout>
                <c:manualLayout>
                  <c:x val="1.2711864406779662E-2"/>
                  <c:y val="-0.2741614405586018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83-47AE-A7F2-5AD782C8F2B3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20.399999999999999</c:v>
                </c:pt>
                <c:pt idx="1">
                  <c:v>30.6</c:v>
                </c:pt>
                <c:pt idx="2">
                  <c:v>45.9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483-47AE-A7F2-5AD782C8F2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C26D-CE59-4E80-8A14-07D8CE78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2023-03-18T10:46:00Z</dcterms:created>
  <dcterms:modified xsi:type="dcterms:W3CDTF">2023-03-18T10:49:00Z</dcterms:modified>
</cp:coreProperties>
</file>