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C6" w:rsidRDefault="009754C6" w:rsidP="00975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33A">
        <w:rPr>
          <w:rFonts w:ascii="Times New Roman" w:hAnsi="Times New Roman" w:cs="Times New Roman"/>
          <w:b/>
          <w:sz w:val="28"/>
          <w:szCs w:val="28"/>
        </w:rPr>
        <w:t xml:space="preserve">Итоговая научно – практическая конференция </w:t>
      </w:r>
    </w:p>
    <w:p w:rsidR="009754C6" w:rsidRPr="009754C6" w:rsidRDefault="009754C6" w:rsidP="009754C6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754C6">
        <w:rPr>
          <w:rFonts w:ascii="Times New Roman" w:hAnsi="Times New Roman" w:cs="Times New Roman"/>
          <w:b/>
          <w:color w:val="FF0000"/>
          <w:sz w:val="26"/>
          <w:szCs w:val="26"/>
        </w:rPr>
        <w:t>ОСНОВНОЕ ТЕМАТИЧЕСКОЕ НАПРАВЛЕНИЕ КОНФЕРЕНЦИИ «Россия в изменяющемся мире: Глобальные эколого-правовые проблемы устойчивого развития современного общества»</w:t>
      </w:r>
    </w:p>
    <w:p w:rsidR="009754C6" w:rsidRPr="006B233A" w:rsidRDefault="009754C6" w:rsidP="00975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(тематика статей должна «вписываться» в общую тему)</w:t>
      </w:r>
    </w:p>
    <w:p w:rsidR="009754C6" w:rsidRDefault="009754C6" w:rsidP="00975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54C6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к статьям:</w:t>
      </w:r>
    </w:p>
    <w:p w:rsidR="009754C6" w:rsidRPr="00FC5F24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70 % уникальности</w:t>
      </w:r>
      <w:r w:rsidRPr="00FC5F24">
        <w:rPr>
          <w:rFonts w:ascii="Times New Roman" w:hAnsi="Times New Roman" w:cs="Times New Roman"/>
          <w:sz w:val="26"/>
          <w:szCs w:val="26"/>
        </w:rPr>
        <w:t>.</w:t>
      </w:r>
    </w:p>
    <w:p w:rsidR="009754C6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- до 5 стр.</w:t>
      </w:r>
    </w:p>
    <w:p w:rsidR="009754C6" w:rsidRPr="00FC5F24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Шрифт – </w:t>
      </w:r>
      <w:r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FC5F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FC5F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Roman</w:t>
      </w:r>
    </w:p>
    <w:p w:rsidR="009754C6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шрифта – 14, Интервал 1,5.</w:t>
      </w:r>
    </w:p>
    <w:p w:rsidR="009754C6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литературы именуется «Примечание». Авторы располагаются в алфавитном порядке.</w:t>
      </w:r>
    </w:p>
    <w:p w:rsidR="009754C6" w:rsidRPr="00621F59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621F59">
        <w:rPr>
          <w:rFonts w:ascii="Times New Roman" w:hAnsi="Times New Roman" w:cs="Times New Roman"/>
          <w:sz w:val="26"/>
          <w:szCs w:val="26"/>
        </w:rPr>
        <w:t>сылки в квадратных скобках, например, [1], либо [1, с. 56]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621F59">
        <w:rPr>
          <w:rFonts w:ascii="Times New Roman" w:hAnsi="Times New Roman" w:cs="Times New Roman"/>
          <w:sz w:val="26"/>
          <w:szCs w:val="26"/>
        </w:rPr>
        <w:t>Каждый источник должен содержать страницы, на которые Вы ссылаетесь, либо указываете общее количество страниц в источнике.</w:t>
      </w:r>
    </w:p>
    <w:p w:rsidR="009754C6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 w:rsidRPr="00621F59">
        <w:rPr>
          <w:rFonts w:ascii="Times New Roman" w:hAnsi="Times New Roman" w:cs="Times New Roman"/>
          <w:sz w:val="26"/>
          <w:szCs w:val="26"/>
        </w:rPr>
        <w:t>При оформлении ссылок на материалы, полученные из Интернета, обязательно указывать полный адрес материала в Интернете и дату рецепции материала.</w:t>
      </w:r>
    </w:p>
    <w:p w:rsidR="009754C6" w:rsidRPr="00621F59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 w:rsidRPr="00621F59">
        <w:rPr>
          <w:rFonts w:ascii="Times New Roman" w:hAnsi="Times New Roman" w:cs="Times New Roman"/>
          <w:sz w:val="26"/>
          <w:szCs w:val="26"/>
        </w:rPr>
        <w:t xml:space="preserve">Все аббревиатуры и сокращения, кроме </w:t>
      </w:r>
      <w:proofErr w:type="gramStart"/>
      <w:r w:rsidRPr="00621F59">
        <w:rPr>
          <w:rFonts w:ascii="Times New Roman" w:hAnsi="Times New Roman" w:cs="Times New Roman"/>
          <w:sz w:val="26"/>
          <w:szCs w:val="26"/>
        </w:rPr>
        <w:t>общеизвестных</w:t>
      </w:r>
      <w:proofErr w:type="gramEnd"/>
      <w:r w:rsidRPr="00621F59">
        <w:rPr>
          <w:rFonts w:ascii="Times New Roman" w:hAnsi="Times New Roman" w:cs="Times New Roman"/>
          <w:sz w:val="26"/>
          <w:szCs w:val="26"/>
        </w:rPr>
        <w:t>, должны быть расшифрованы при первом употреблении в тексте. Используемые в тексте нормативные правовые акты должны обязательно содержать дату, номер принятия и полное официальное наименование, а также источник публикации. Обязательно указание источника, номера страниц приводимых цитат, фактических и цифровых данных.</w:t>
      </w:r>
    </w:p>
    <w:p w:rsidR="009754C6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 w:rsidRPr="00621F59">
        <w:rPr>
          <w:rFonts w:ascii="Times New Roman" w:hAnsi="Times New Roman" w:cs="Times New Roman"/>
          <w:sz w:val="26"/>
          <w:szCs w:val="26"/>
        </w:rPr>
        <w:t xml:space="preserve">Все материалы должны предоставляться в </w:t>
      </w:r>
      <w:r>
        <w:rPr>
          <w:rFonts w:ascii="Times New Roman" w:hAnsi="Times New Roman" w:cs="Times New Roman"/>
          <w:sz w:val="26"/>
          <w:szCs w:val="26"/>
        </w:rPr>
        <w:t xml:space="preserve">электронном виде </w:t>
      </w:r>
      <w:r w:rsidRPr="00621F59">
        <w:rPr>
          <w:rFonts w:ascii="Times New Roman" w:hAnsi="Times New Roman" w:cs="Times New Roman"/>
          <w:sz w:val="26"/>
          <w:szCs w:val="26"/>
        </w:rPr>
        <w:t>по электронной почте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B56CC" w:rsidRPr="003B0FA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sharno</w:t>
        </w:r>
        <w:r w:rsidR="004B56CC" w:rsidRPr="003B0FAE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4B56CC" w:rsidRPr="003B0FA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volsu</w:t>
        </w:r>
        <w:r w:rsidR="004B56CC" w:rsidRPr="003B0FA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B56CC" w:rsidRPr="003B0FA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9754C6" w:rsidRPr="004B56CC" w:rsidRDefault="009754C6" w:rsidP="004B56CC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4B56CC">
        <w:rPr>
          <w:rFonts w:ascii="Times New Roman" w:hAnsi="Times New Roman" w:cs="Times New Roman"/>
          <w:color w:val="FF0000"/>
          <w:sz w:val="26"/>
          <w:szCs w:val="26"/>
        </w:rPr>
        <w:t>Статьи представляются до 10.12.2021 года</w:t>
      </w:r>
    </w:p>
    <w:p w:rsidR="009754C6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754C6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оформления:</w:t>
      </w:r>
    </w:p>
    <w:p w:rsidR="009754C6" w:rsidRPr="009969AC" w:rsidRDefault="009754C6" w:rsidP="009754C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Иванов Петр Петрович</w:t>
      </w:r>
    </w:p>
    <w:p w:rsidR="009754C6" w:rsidRPr="009969AC" w:rsidRDefault="009754C6" w:rsidP="009754C6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9AC">
        <w:rPr>
          <w:rFonts w:ascii="Times New Roman" w:hAnsi="Times New Roman" w:cs="Times New Roman"/>
          <w:i/>
          <w:sz w:val="28"/>
          <w:szCs w:val="28"/>
        </w:rPr>
        <w:t>студент 4 курса Института права Волгоградского государственного университета</w:t>
      </w:r>
      <w:r w:rsidRPr="009969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54C6" w:rsidRPr="009969AC" w:rsidRDefault="009754C6" w:rsidP="009754C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69AC">
        <w:rPr>
          <w:rFonts w:ascii="Times New Roman" w:hAnsi="Times New Roman" w:cs="Times New Roman"/>
          <w:b/>
          <w:sz w:val="28"/>
          <w:szCs w:val="28"/>
        </w:rPr>
        <w:lastRenderedPageBreak/>
        <w:t>КОРПОРАТИВНОЕ</w:t>
      </w:r>
      <w:proofErr w:type="gramEnd"/>
      <w:r w:rsidRPr="009969AC">
        <w:rPr>
          <w:rFonts w:ascii="Times New Roman" w:hAnsi="Times New Roman" w:cs="Times New Roman"/>
          <w:b/>
          <w:sz w:val="28"/>
          <w:szCs w:val="28"/>
        </w:rPr>
        <w:t xml:space="preserve"> ВОЛОНТЕРСТВО И ЭКОЛОГИЯ: ПЕРСПЕКТИВЫ РАЗВИТИЯ</w:t>
      </w:r>
    </w:p>
    <w:p w:rsidR="009754C6" w:rsidRDefault="009754C6" w:rsidP="009754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</w:t>
      </w:r>
      <w:proofErr w:type="gramStart"/>
      <w:r>
        <w:rPr>
          <w:rFonts w:ascii="Times New Roman" w:hAnsi="Times New Roman" w:cs="Times New Roman"/>
          <w:sz w:val="26"/>
          <w:szCs w:val="26"/>
        </w:rPr>
        <w:t>кст ст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атьи  </w:t>
      </w:r>
    </w:p>
    <w:p w:rsidR="009754C6" w:rsidRPr="009969AC" w:rsidRDefault="009754C6" w:rsidP="009754C6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54C6" w:rsidRPr="009969AC" w:rsidRDefault="009754C6" w:rsidP="009754C6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69AC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9754C6" w:rsidRDefault="009754C6" w:rsidP="009754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69AC">
        <w:rPr>
          <w:rFonts w:ascii="Times New Roman" w:hAnsi="Times New Roman" w:cs="Times New Roman"/>
          <w:sz w:val="28"/>
          <w:szCs w:val="28"/>
        </w:rPr>
        <w:t>Колбасенко</w:t>
      </w:r>
      <w:proofErr w:type="spellEnd"/>
      <w:r w:rsidRPr="009969AC">
        <w:rPr>
          <w:rFonts w:ascii="Times New Roman" w:hAnsi="Times New Roman" w:cs="Times New Roman"/>
          <w:sz w:val="28"/>
          <w:szCs w:val="28"/>
        </w:rPr>
        <w:t xml:space="preserve"> О.Е. </w:t>
      </w:r>
      <w:proofErr w:type="gramStart"/>
      <w:r w:rsidRPr="009969AC">
        <w:rPr>
          <w:rFonts w:ascii="Times New Roman" w:hAnsi="Times New Roman" w:cs="Times New Roman"/>
          <w:sz w:val="28"/>
          <w:szCs w:val="28"/>
        </w:rPr>
        <w:t>Корпоративное</w:t>
      </w:r>
      <w:proofErr w:type="gramEnd"/>
      <w:r w:rsidRPr="009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A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969AC">
        <w:rPr>
          <w:rFonts w:ascii="Times New Roman" w:hAnsi="Times New Roman" w:cs="Times New Roman"/>
          <w:sz w:val="28"/>
          <w:szCs w:val="28"/>
        </w:rPr>
        <w:t xml:space="preserve"> - современный инструмент развития стратегии корпоративной социальной ответственности // Вестник Саратовского государственного социально-экономического университета. 2016. №3 (62). – Режим доступа: https://cyberleninka.ru/article/n/korporativnoe-volonterstvo-sovremennyy-instrument-razvitiya-strategii-korporativnoy-sotsialnoy-otvetstvennosti. - Дата обращения: 05.12.2018</w:t>
      </w:r>
    </w:p>
    <w:p w:rsidR="009754C6" w:rsidRPr="009969AC" w:rsidRDefault="009754C6" w:rsidP="009754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69AC">
        <w:rPr>
          <w:rFonts w:ascii="Times New Roman" w:hAnsi="Times New Roman" w:cs="Times New Roman"/>
          <w:sz w:val="28"/>
          <w:szCs w:val="28"/>
        </w:rPr>
        <w:t xml:space="preserve">Корпоративное </w:t>
      </w:r>
      <w:proofErr w:type="spellStart"/>
      <w:r w:rsidRPr="009969A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969AC">
        <w:rPr>
          <w:rFonts w:ascii="Times New Roman" w:hAnsi="Times New Roman" w:cs="Times New Roman"/>
          <w:sz w:val="28"/>
          <w:szCs w:val="28"/>
        </w:rPr>
        <w:t xml:space="preserve"> как перспективное направление социального партнерства / Бизнес и общество. - № 3-4 (70-71). - 2012г. – с. 3-25;</w:t>
      </w:r>
    </w:p>
    <w:p w:rsidR="009754C6" w:rsidRPr="009969AC" w:rsidRDefault="009754C6" w:rsidP="009754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69AC">
        <w:rPr>
          <w:rFonts w:ascii="Times New Roman" w:hAnsi="Times New Roman" w:cs="Times New Roman"/>
          <w:sz w:val="28"/>
          <w:szCs w:val="28"/>
        </w:rPr>
        <w:t>Федеральный закон от 11.08.1995 N 135-ФЗ "О благотворительной деятельности и добровольчестве (</w:t>
      </w:r>
      <w:proofErr w:type="spellStart"/>
      <w:r w:rsidRPr="009969AC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9969AC">
        <w:rPr>
          <w:rFonts w:ascii="Times New Roman" w:hAnsi="Times New Roman" w:cs="Times New Roman"/>
          <w:sz w:val="28"/>
          <w:szCs w:val="28"/>
        </w:rPr>
        <w:t>)" //  "Собрание законодательства РФ". - 14.08.1995. - N 33. - ст. 3340.</w:t>
      </w:r>
    </w:p>
    <w:p w:rsidR="009754C6" w:rsidRPr="009969AC" w:rsidRDefault="009754C6" w:rsidP="009754C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9754C6" w:rsidRDefault="009754C6" w:rsidP="00975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54C6" w:rsidRDefault="009754C6" w:rsidP="00975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54C6" w:rsidRDefault="009754C6" w:rsidP="00975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38DF" w:rsidRDefault="004B56CC"/>
    <w:sectPr w:rsidR="005038DF" w:rsidSect="0098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258C"/>
    <w:multiLevelType w:val="hybridMultilevel"/>
    <w:tmpl w:val="33D2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4C6"/>
    <w:rsid w:val="002123D3"/>
    <w:rsid w:val="004B56CC"/>
    <w:rsid w:val="00770ECB"/>
    <w:rsid w:val="008D0C7A"/>
    <w:rsid w:val="009754C6"/>
    <w:rsid w:val="00985E22"/>
    <w:rsid w:val="00F5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54C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754C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754C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no@vol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2</cp:revision>
  <dcterms:created xsi:type="dcterms:W3CDTF">2021-11-08T21:42:00Z</dcterms:created>
  <dcterms:modified xsi:type="dcterms:W3CDTF">2021-11-08T21:46:00Z</dcterms:modified>
</cp:coreProperties>
</file>