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DE0" w:rsidRPr="004F76CB" w:rsidRDefault="00D03DE0">
      <w:r w:rsidRPr="004F76CB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30D9662" wp14:editId="2B4F069E">
            <wp:simplePos x="0" y="0"/>
            <wp:positionH relativeFrom="page">
              <wp:align>center</wp:align>
            </wp:positionH>
            <wp:positionV relativeFrom="paragraph">
              <wp:posOffset>-197485</wp:posOffset>
            </wp:positionV>
            <wp:extent cx="3667125" cy="857250"/>
            <wp:effectExtent l="0" t="0" r="9525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3DE0" w:rsidRPr="004F76CB" w:rsidRDefault="00D03DE0"/>
    <w:p w:rsidR="00D03DE0" w:rsidRPr="004F76CB" w:rsidRDefault="00D03DE0" w:rsidP="00D03DE0">
      <w:pPr>
        <w:spacing w:line="240" w:lineRule="auto"/>
        <w:jc w:val="center"/>
        <w:rPr>
          <w:rFonts w:cstheme="minorHAnsi"/>
          <w:b/>
          <w:bCs/>
          <w:color w:val="000000" w:themeColor="text1"/>
          <w:sz w:val="26"/>
          <w:szCs w:val="26"/>
        </w:rPr>
      </w:pPr>
    </w:p>
    <w:p w:rsidR="00D03DE0" w:rsidRPr="004F76CB" w:rsidRDefault="00D03DE0" w:rsidP="004F76CB">
      <w:pPr>
        <w:spacing w:line="240" w:lineRule="auto"/>
        <w:jc w:val="center"/>
        <w:rPr>
          <w:rFonts w:cstheme="minorHAnsi"/>
          <w:b/>
          <w:bCs/>
          <w:color w:val="000000" w:themeColor="text1"/>
          <w:sz w:val="32"/>
          <w:szCs w:val="32"/>
        </w:rPr>
      </w:pPr>
      <w:r w:rsidRPr="004F76CB">
        <w:rPr>
          <w:rFonts w:cstheme="minorHAnsi"/>
          <w:b/>
          <w:bCs/>
          <w:color w:val="000000" w:themeColor="text1"/>
          <w:sz w:val="32"/>
          <w:szCs w:val="32"/>
        </w:rPr>
        <w:t>Правовое регулирование инновационной деятельности</w:t>
      </w:r>
    </w:p>
    <w:p w:rsidR="004F76CB" w:rsidRDefault="00D03DE0" w:rsidP="004F76CB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 w:rsidRPr="004F76CB">
        <w:rPr>
          <w:rFonts w:cstheme="minorHAnsi"/>
          <w:b/>
          <w:sz w:val="32"/>
          <w:szCs w:val="32"/>
        </w:rPr>
        <w:t>Рекомендации о</w:t>
      </w:r>
      <w:r w:rsidR="004F76CB">
        <w:rPr>
          <w:rFonts w:cstheme="minorHAnsi"/>
          <w:b/>
          <w:sz w:val="32"/>
          <w:szCs w:val="32"/>
        </w:rPr>
        <w:t>т ведущих юридических компаний.</w:t>
      </w:r>
    </w:p>
    <w:p w:rsidR="00D03DE0" w:rsidRPr="004F76CB" w:rsidRDefault="00D03DE0" w:rsidP="004F76CB">
      <w:pPr>
        <w:spacing w:line="240" w:lineRule="auto"/>
        <w:jc w:val="center"/>
        <w:rPr>
          <w:rFonts w:cstheme="minorHAnsi"/>
          <w:color w:val="202122"/>
          <w:sz w:val="32"/>
          <w:szCs w:val="32"/>
          <w:shd w:val="clear" w:color="auto" w:fill="FFFFFF"/>
        </w:rPr>
      </w:pPr>
      <w:r w:rsidRPr="004F76CB">
        <w:rPr>
          <w:rFonts w:cstheme="minorHAnsi"/>
          <w:sz w:val="32"/>
          <w:szCs w:val="32"/>
        </w:rPr>
        <w:t>Стиль “</w:t>
      </w:r>
      <w:r w:rsidRPr="004F76CB">
        <w:rPr>
          <w:rFonts w:cstheme="minorHAnsi"/>
          <w:color w:val="202122"/>
          <w:sz w:val="32"/>
          <w:szCs w:val="32"/>
          <w:shd w:val="clear" w:color="auto" w:fill="FFFFFF"/>
        </w:rPr>
        <w:t>печа-куча”</w:t>
      </w:r>
    </w:p>
    <w:p w:rsidR="00D03DE0" w:rsidRPr="004F76CB" w:rsidRDefault="00D03DE0" w:rsidP="00D03DE0">
      <w:pPr>
        <w:spacing w:line="240" w:lineRule="auto"/>
        <w:ind w:right="28"/>
        <w:rPr>
          <w:rFonts w:cstheme="minorHAnsi"/>
          <w:sz w:val="26"/>
          <w:szCs w:val="26"/>
        </w:rPr>
      </w:pPr>
    </w:p>
    <w:p w:rsidR="00D03DE0" w:rsidRPr="004F76CB" w:rsidRDefault="004F76CB" w:rsidP="00D03DE0">
      <w:pPr>
        <w:spacing w:line="240" w:lineRule="auto"/>
        <w:ind w:right="28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05.10.2021,</w:t>
      </w:r>
      <w:r w:rsidR="00D03DE0" w:rsidRPr="004F76CB">
        <w:rPr>
          <w:rFonts w:cstheme="minorHAnsi"/>
          <w:sz w:val="26"/>
          <w:szCs w:val="26"/>
        </w:rPr>
        <w:t xml:space="preserve"> Вторник</w:t>
      </w:r>
      <w:r w:rsidR="00D03DE0" w:rsidRPr="004F76CB">
        <w:rPr>
          <w:rFonts w:cstheme="minorHAnsi"/>
          <w:sz w:val="26"/>
          <w:szCs w:val="26"/>
        </w:rPr>
        <w:br/>
      </w:r>
      <w:r w:rsidR="00D03DE0" w:rsidRPr="004F76CB">
        <w:rPr>
          <w:rFonts w:cstheme="minorHAnsi"/>
          <w:sz w:val="26"/>
          <w:szCs w:val="26"/>
        </w:rPr>
        <w:t>13:00 – 16:00</w:t>
      </w:r>
    </w:p>
    <w:p w:rsidR="00D03DE0" w:rsidRDefault="00D03DE0" w:rsidP="00D03DE0">
      <w:pPr>
        <w:spacing w:line="240" w:lineRule="auto"/>
        <w:ind w:right="28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4F76CB">
        <w:rPr>
          <w:rFonts w:cstheme="minorHAnsi"/>
          <w:color w:val="000000" w:themeColor="text1"/>
          <w:sz w:val="26"/>
          <w:szCs w:val="26"/>
          <w:shd w:val="clear" w:color="auto" w:fill="FFFFFF"/>
        </w:rPr>
        <w:t>Технопарк Новосибирского Академгородка</w:t>
      </w:r>
      <w:r w:rsidRPr="004F76CB">
        <w:rPr>
          <w:rFonts w:cstheme="minorHAnsi"/>
          <w:color w:val="000000" w:themeColor="text1"/>
          <w:sz w:val="26"/>
          <w:szCs w:val="26"/>
          <w:lang w:eastAsia="ru-RU"/>
        </w:rPr>
        <w:t xml:space="preserve">, Точка кипения </w:t>
      </w:r>
      <w:r w:rsidRPr="004F76CB">
        <w:rPr>
          <w:rFonts w:cstheme="minorHAnsi"/>
          <w:color w:val="000000" w:themeColor="text1"/>
          <w:sz w:val="26"/>
          <w:szCs w:val="26"/>
          <w:lang w:eastAsia="ru-RU"/>
        </w:rPr>
        <w:br/>
      </w:r>
      <w:r w:rsidRPr="004F76CB">
        <w:rPr>
          <w:rFonts w:cstheme="minorHAnsi"/>
          <w:color w:val="000000" w:themeColor="text1"/>
          <w:sz w:val="26"/>
          <w:szCs w:val="26"/>
          <w:shd w:val="clear" w:color="auto" w:fill="FFFFFF"/>
        </w:rPr>
        <w:t>(ул. Николаева, д. 11, 13 этаж)</w:t>
      </w:r>
    </w:p>
    <w:p w:rsidR="0059587F" w:rsidRDefault="0059587F" w:rsidP="00D03DE0">
      <w:pPr>
        <w:spacing w:line="240" w:lineRule="auto"/>
        <w:ind w:right="28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Регистрация на сайте </w:t>
      </w:r>
      <w:hyperlink r:id="rId7" w:history="1">
        <w:r w:rsidRPr="0002772A">
          <w:rPr>
            <w:rStyle w:val="a4"/>
            <w:rFonts w:cstheme="minorHAnsi"/>
            <w:sz w:val="26"/>
            <w:szCs w:val="26"/>
            <w:shd w:val="clear" w:color="auto" w:fill="FFFFFF"/>
          </w:rPr>
          <w:t>http://www.siblegalweek.ru/</w:t>
        </w:r>
      </w:hyperlink>
      <w:bookmarkStart w:id="0" w:name="_GoBack"/>
      <w:bookmarkEnd w:id="0"/>
    </w:p>
    <w:p w:rsidR="004F76CB" w:rsidRPr="00CE4CDC" w:rsidRDefault="004F76CB" w:rsidP="004F76CB">
      <w:pPr>
        <w:pStyle w:val="app-editor-paragraph"/>
        <w:shd w:val="clear" w:color="auto" w:fill="F0F5FA"/>
        <w:spacing w:line="300" w:lineRule="atLeast"/>
        <w:rPr>
          <w:rFonts w:asciiTheme="minorHAnsi" w:hAnsiTheme="minorHAnsi"/>
          <w:color w:val="000000" w:themeColor="text1"/>
          <w:sz w:val="27"/>
          <w:szCs w:val="27"/>
        </w:rPr>
      </w:pPr>
      <w:r w:rsidRPr="00CE4CDC">
        <w:rPr>
          <w:rFonts w:asciiTheme="minorHAnsi" w:hAnsiTheme="minorHAnsi"/>
          <w:color w:val="000000" w:themeColor="text1"/>
          <w:sz w:val="27"/>
          <w:szCs w:val="27"/>
        </w:rPr>
        <w:t>·      </w:t>
      </w:r>
      <w:r w:rsidRPr="00CE4CDC">
        <w:rPr>
          <w:rFonts w:asciiTheme="minorHAnsi" w:hAnsiTheme="minorHAnsi"/>
          <w:b/>
          <w:bCs/>
          <w:color w:val="000000" w:themeColor="text1"/>
          <w:sz w:val="27"/>
          <w:szCs w:val="27"/>
        </w:rPr>
        <w:t>  10 горячих тем,</w:t>
      </w:r>
      <w:r w:rsidRPr="00CE4CDC">
        <w:rPr>
          <w:rFonts w:asciiTheme="minorHAnsi" w:hAnsiTheme="minorHAnsi"/>
          <w:b/>
          <w:bCs/>
          <w:color w:val="000000" w:themeColor="text1"/>
          <w:sz w:val="27"/>
          <w:szCs w:val="27"/>
        </w:rPr>
        <w:br/>
      </w:r>
      <w:r w:rsidRPr="00CE4CDC">
        <w:rPr>
          <w:rFonts w:asciiTheme="minorHAnsi" w:hAnsiTheme="minorHAnsi"/>
          <w:color w:val="000000" w:themeColor="text1"/>
          <w:sz w:val="27"/>
          <w:szCs w:val="27"/>
        </w:rPr>
        <w:t>·        </w:t>
      </w:r>
      <w:r w:rsidRPr="00CE4CDC">
        <w:rPr>
          <w:rFonts w:asciiTheme="minorHAnsi" w:hAnsiTheme="minorHAnsi"/>
          <w:b/>
          <w:bCs/>
          <w:color w:val="000000" w:themeColor="text1"/>
          <w:sz w:val="27"/>
          <w:szCs w:val="27"/>
        </w:rPr>
        <w:t>20</w:t>
      </w:r>
      <w:r w:rsidRPr="00CE4CDC">
        <w:rPr>
          <w:rFonts w:asciiTheme="minorHAnsi" w:hAnsiTheme="minorHAnsi"/>
          <w:b/>
          <w:bCs/>
          <w:color w:val="000000" w:themeColor="text1"/>
          <w:sz w:val="27"/>
          <w:szCs w:val="27"/>
        </w:rPr>
        <w:t xml:space="preserve"> ведущих представителей </w:t>
      </w:r>
      <w:r w:rsidRPr="00CE4CDC">
        <w:rPr>
          <w:rFonts w:asciiTheme="minorHAnsi" w:hAnsiTheme="minorHAnsi"/>
          <w:color w:val="000000" w:themeColor="text1"/>
          <w:sz w:val="27"/>
          <w:szCs w:val="27"/>
        </w:rPr>
        <w:t>юридического сообщества,</w:t>
      </w:r>
      <w:r w:rsidRPr="00CE4CDC">
        <w:rPr>
          <w:rFonts w:asciiTheme="minorHAnsi" w:hAnsiTheme="minorHAnsi"/>
          <w:color w:val="000000" w:themeColor="text1"/>
          <w:sz w:val="27"/>
          <w:szCs w:val="27"/>
        </w:rPr>
        <w:br/>
      </w:r>
      <w:r w:rsidRPr="00CE4CDC">
        <w:rPr>
          <w:rFonts w:asciiTheme="minorHAnsi" w:hAnsiTheme="minorHAnsi"/>
          <w:color w:val="000000" w:themeColor="text1"/>
          <w:sz w:val="27"/>
          <w:szCs w:val="27"/>
        </w:rPr>
        <w:t xml:space="preserve">·        </w:t>
      </w:r>
      <w:r w:rsidRPr="00CE4CDC">
        <w:rPr>
          <w:rFonts w:asciiTheme="minorHAnsi" w:hAnsiTheme="minorHAnsi"/>
          <w:color w:val="000000" w:themeColor="text1"/>
          <w:sz w:val="27"/>
          <w:szCs w:val="27"/>
        </w:rPr>
        <w:t>5</w:t>
      </w:r>
      <w:r w:rsidRPr="00CE4CDC">
        <w:rPr>
          <w:rFonts w:asciiTheme="minorHAnsi" w:hAnsiTheme="minorHAnsi"/>
          <w:color w:val="000000" w:themeColor="text1"/>
          <w:sz w:val="27"/>
          <w:szCs w:val="27"/>
        </w:rPr>
        <w:t xml:space="preserve"> минут на раскрытие каждой темы.</w:t>
      </w:r>
    </w:p>
    <w:p w:rsidR="004F76CB" w:rsidRPr="00CE4CDC" w:rsidRDefault="004F76CB" w:rsidP="004F76CB">
      <w:pPr>
        <w:pStyle w:val="app-editor-paragraph"/>
        <w:shd w:val="clear" w:color="auto" w:fill="F0F5FA"/>
        <w:spacing w:line="300" w:lineRule="atLeast"/>
        <w:rPr>
          <w:rFonts w:asciiTheme="minorHAnsi" w:hAnsiTheme="minorHAnsi"/>
          <w:color w:val="000000" w:themeColor="text1"/>
          <w:sz w:val="27"/>
          <w:szCs w:val="27"/>
        </w:rPr>
      </w:pPr>
      <w:r w:rsidRPr="00CE4CDC">
        <w:rPr>
          <w:rFonts w:asciiTheme="minorHAnsi" w:hAnsiTheme="minorHAnsi"/>
          <w:color w:val="000000" w:themeColor="text1"/>
          <w:sz w:val="27"/>
          <w:szCs w:val="27"/>
        </w:rPr>
        <w:t>Формат "Печа-Куча" позволит рассказать только самое важное, а какой вопрос выйдет за пределы доклада - выбирать Вам!</w:t>
      </w:r>
    </w:p>
    <w:p w:rsidR="004F76CB" w:rsidRPr="00CE4CDC" w:rsidRDefault="004F76CB" w:rsidP="004F76CB">
      <w:pPr>
        <w:pStyle w:val="app-editor-paragraph"/>
        <w:shd w:val="clear" w:color="auto" w:fill="F0F5FA"/>
        <w:spacing w:line="300" w:lineRule="atLeast"/>
        <w:rPr>
          <w:rFonts w:asciiTheme="minorHAnsi" w:hAnsiTheme="minorHAnsi"/>
          <w:color w:val="000000" w:themeColor="text1"/>
          <w:sz w:val="27"/>
          <w:szCs w:val="27"/>
        </w:rPr>
      </w:pPr>
      <w:r w:rsidRPr="00CE4CDC">
        <w:rPr>
          <w:rFonts w:asciiTheme="minorHAnsi" w:hAnsiTheme="minorHAnsi"/>
          <w:color w:val="000000" w:themeColor="text1"/>
          <w:sz w:val="27"/>
          <w:szCs w:val="27"/>
        </w:rPr>
        <w:t>Модератор:</w:t>
      </w:r>
      <w:r w:rsidRPr="00CE4CDC">
        <w:rPr>
          <w:rFonts w:asciiTheme="minorHAnsi" w:hAnsiTheme="minorHAnsi"/>
          <w:color w:val="000000" w:themeColor="text1"/>
          <w:sz w:val="27"/>
          <w:szCs w:val="27"/>
        </w:rPr>
        <w:br/>
      </w:r>
      <w:r w:rsidRPr="00CE4CDC">
        <w:rPr>
          <w:rFonts w:asciiTheme="minorHAnsi" w:hAnsiTheme="minorHAnsi"/>
          <w:b/>
          <w:bCs/>
          <w:color w:val="000000" w:themeColor="text1"/>
          <w:sz w:val="27"/>
          <w:szCs w:val="27"/>
        </w:rPr>
        <w:t>Екатерина Шехтман, </w:t>
      </w:r>
      <w:r w:rsidRPr="00CE4CDC">
        <w:rPr>
          <w:rFonts w:asciiTheme="minorHAnsi" w:hAnsiTheme="minorHAnsi"/>
          <w:color w:val="000000" w:themeColor="text1"/>
          <w:sz w:val="27"/>
          <w:szCs w:val="27"/>
        </w:rPr>
        <w:t>патентный поверенный, управляющий партнер Агентства защиты интеллектуальных прав “ИНКО”</w:t>
      </w:r>
    </w:p>
    <w:p w:rsidR="004F76CB" w:rsidRPr="004F76CB" w:rsidRDefault="004F76CB" w:rsidP="004F76CB"/>
    <w:tbl>
      <w:tblPr>
        <w:tblStyle w:val="-41"/>
        <w:tblpPr w:leftFromText="180" w:rightFromText="180" w:vertAnchor="text" w:tblpY="1"/>
        <w:tblOverlap w:val="never"/>
        <w:tblW w:w="9918" w:type="dxa"/>
        <w:tblInd w:w="0" w:type="dxa"/>
        <w:tblLook w:val="04A0" w:firstRow="1" w:lastRow="0" w:firstColumn="1" w:lastColumn="0" w:noHBand="0" w:noVBand="1"/>
      </w:tblPr>
      <w:tblGrid>
        <w:gridCol w:w="3823"/>
        <w:gridCol w:w="6095"/>
      </w:tblGrid>
      <w:tr w:rsidR="00CE4CDC" w:rsidTr="00A301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:rsidR="00CE4CDC" w:rsidRDefault="00CE4CDC" w:rsidP="00CE4CDC">
            <w:pPr>
              <w:jc w:val="center"/>
            </w:pPr>
            <w:r>
              <w:t>Спикер</w:t>
            </w:r>
          </w:p>
        </w:tc>
        <w:tc>
          <w:tcPr>
            <w:tcW w:w="6095" w:type="dxa"/>
            <w:hideMark/>
          </w:tcPr>
          <w:p w:rsidR="00CE4CDC" w:rsidRDefault="00CE4CDC" w:rsidP="00CE4C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Выступление</w:t>
            </w:r>
          </w:p>
        </w:tc>
      </w:tr>
      <w:tr w:rsidR="00CE4CDC" w:rsidTr="00A30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E4CDC" w:rsidRDefault="00A301DD" w:rsidP="00CE4CDC">
            <w:pPr>
              <w:rPr>
                <w:rStyle w:val="s1"/>
                <w:b w:val="0"/>
              </w:rPr>
            </w:pPr>
            <w:r w:rsidRPr="00CE4CDC">
              <w:rPr>
                <w:rStyle w:val="s1"/>
              </w:rPr>
              <w:t>Мария</w:t>
            </w:r>
            <w:r w:rsidRPr="00CE4CDC">
              <w:rPr>
                <w:rStyle w:val="s1"/>
              </w:rPr>
              <w:t xml:space="preserve"> </w:t>
            </w:r>
            <w:r w:rsidR="00CE4CDC" w:rsidRPr="00CE4CDC">
              <w:rPr>
                <w:rStyle w:val="s1"/>
              </w:rPr>
              <w:t>Самородова</w:t>
            </w:r>
            <w:r w:rsidR="00CE4CDC" w:rsidRPr="00CE4CDC">
              <w:rPr>
                <w:rStyle w:val="s1"/>
                <w:b w:val="0"/>
              </w:rPr>
              <w:t xml:space="preserve">, </w:t>
            </w:r>
          </w:p>
          <w:p w:rsidR="00CE4CDC" w:rsidRPr="00CE4CDC" w:rsidRDefault="00CE4CDC" w:rsidP="00CE4CDC">
            <w:pPr>
              <w:rPr>
                <w:b w:val="0"/>
              </w:rPr>
            </w:pPr>
            <w:r w:rsidRPr="00CE4CDC">
              <w:rPr>
                <w:rStyle w:val="s1"/>
                <w:b w:val="0"/>
              </w:rPr>
              <w:t>юрист ООО "Юсконсалт"</w:t>
            </w:r>
          </w:p>
        </w:tc>
        <w:tc>
          <w:tcPr>
            <w:tcW w:w="609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E4CDC" w:rsidRPr="004F76CB" w:rsidRDefault="00CE4CDC" w:rsidP="00CE4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6CB">
              <w:rPr>
                <w:rStyle w:val="s1"/>
                <w:rFonts w:cs="Times New Roman"/>
                <w:lang w:eastAsia="ru-RU"/>
              </w:rPr>
              <w:t>​Брак с инвестором. По любви нельзя по расчету</w:t>
            </w:r>
          </w:p>
        </w:tc>
      </w:tr>
      <w:tr w:rsidR="00CE4CDC" w:rsidTr="00A301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E4CDC" w:rsidRDefault="00CE4CDC" w:rsidP="00CE4CDC">
            <w:pPr>
              <w:rPr>
                <w:rStyle w:val="s1"/>
                <w:b w:val="0"/>
              </w:rPr>
            </w:pPr>
            <w:r w:rsidRPr="00CE4CDC">
              <w:rPr>
                <w:rStyle w:val="s1"/>
              </w:rPr>
              <w:t>Антон Крючков</w:t>
            </w:r>
            <w:r w:rsidRPr="00CE4CDC">
              <w:rPr>
                <w:rStyle w:val="s1"/>
                <w:b w:val="0"/>
              </w:rPr>
              <w:t xml:space="preserve">, </w:t>
            </w:r>
          </w:p>
          <w:p w:rsidR="00CE4CDC" w:rsidRPr="00CE4CDC" w:rsidRDefault="00CE4CDC" w:rsidP="00CE4CDC">
            <w:pPr>
              <w:rPr>
                <w:b w:val="0"/>
              </w:rPr>
            </w:pPr>
            <w:r w:rsidRPr="00CE4CDC">
              <w:rPr>
                <w:rStyle w:val="s1"/>
                <w:b w:val="0"/>
              </w:rPr>
              <w:t>у</w:t>
            </w:r>
            <w:r w:rsidRPr="00CE4CDC">
              <w:rPr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правляющий партнер ООО "ЦПП "ЮрИнвест"</w:t>
            </w:r>
          </w:p>
        </w:tc>
        <w:tc>
          <w:tcPr>
            <w:tcW w:w="609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E4CDC" w:rsidRPr="004F76CB" w:rsidRDefault="00CE4CDC" w:rsidP="00CE4CDC">
            <w:pPr>
              <w:pStyle w:val="p1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F76CB">
              <w:rPr>
                <w:rStyle w:val="s1"/>
                <w:rFonts w:asciiTheme="minorHAnsi" w:hAnsiTheme="minorHAnsi"/>
                <w:sz w:val="22"/>
                <w:szCs w:val="22"/>
              </w:rPr>
              <w:t>Партнёрские соглашения. О чем и как нужно договариваться с партнёром на берегу , чтобы избежать корпоративных конфликтов и споров в будущем</w:t>
            </w:r>
          </w:p>
          <w:p w:rsidR="00CE4CDC" w:rsidRPr="004F76CB" w:rsidRDefault="00CE4CDC" w:rsidP="00CE4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4CDC" w:rsidTr="00A30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E4CDC" w:rsidRPr="00CE4CDC" w:rsidRDefault="00CE4CDC" w:rsidP="00CE4CDC">
            <w:pPr>
              <w:pStyle w:val="p1"/>
              <w:spacing w:before="0" w:beforeAutospacing="0" w:after="0" w:afterAutospacing="0"/>
              <w:rPr>
                <w:rStyle w:val="s1"/>
                <w:rFonts w:asciiTheme="minorHAnsi" w:hAnsiTheme="minorHAnsi"/>
                <w:sz w:val="22"/>
                <w:szCs w:val="22"/>
              </w:rPr>
            </w:pPr>
            <w:r w:rsidRPr="00CE4CDC">
              <w:rPr>
                <w:rStyle w:val="s1"/>
                <w:rFonts w:asciiTheme="minorHAnsi" w:hAnsiTheme="minorHAnsi"/>
                <w:sz w:val="22"/>
                <w:szCs w:val="22"/>
              </w:rPr>
              <w:t>Аннна Шумская,</w:t>
            </w:r>
          </w:p>
          <w:p w:rsidR="00CE4CDC" w:rsidRPr="00CE4CDC" w:rsidRDefault="00CE4CDC" w:rsidP="00A301DD">
            <w:pPr>
              <w:pStyle w:val="p1"/>
              <w:spacing w:before="0" w:beforeAutospacing="0" w:after="0" w:afterAutospacing="0"/>
              <w:rPr>
                <w:b w:val="0"/>
              </w:rPr>
            </w:pPr>
            <w:r w:rsidRPr="00CE4CD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Управляющий партнёр Юридической компании "Шумская и партнёры"</w:t>
            </w:r>
          </w:p>
        </w:tc>
        <w:tc>
          <w:tcPr>
            <w:tcW w:w="609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E4CDC" w:rsidRPr="004F76CB" w:rsidRDefault="00CE4CDC" w:rsidP="00CE4CDC">
            <w:pPr>
              <w:pStyle w:val="p1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F76CB">
              <w:rPr>
                <w:rStyle w:val="s1"/>
                <w:rFonts w:asciiTheme="minorHAnsi" w:hAnsiTheme="minorHAnsi"/>
                <w:sz w:val="22"/>
                <w:szCs w:val="22"/>
              </w:rPr>
              <w:t>Конвертируемый займ </w:t>
            </w:r>
          </w:p>
          <w:p w:rsidR="00CE4CDC" w:rsidRPr="004F76CB" w:rsidRDefault="00CE4CDC" w:rsidP="00CE4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4CDC" w:rsidTr="00A301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A301DD" w:rsidRDefault="00CE4CDC" w:rsidP="00CE4CDC">
            <w:pPr>
              <w:pStyle w:val="p1"/>
              <w:spacing w:before="0" w:beforeAutospacing="0" w:after="0" w:afterAutospacing="0"/>
              <w:rPr>
                <w:rStyle w:val="s1"/>
                <w:rFonts w:asciiTheme="minorHAnsi" w:hAnsiTheme="minorHAnsi"/>
                <w:b w:val="0"/>
                <w:sz w:val="22"/>
                <w:szCs w:val="22"/>
              </w:rPr>
            </w:pPr>
            <w:r w:rsidRPr="00A301DD">
              <w:rPr>
                <w:rStyle w:val="s1"/>
                <w:rFonts w:asciiTheme="minorHAnsi" w:hAnsiTheme="minorHAnsi"/>
                <w:sz w:val="22"/>
                <w:szCs w:val="22"/>
              </w:rPr>
              <w:t>Ксения Куралова</w:t>
            </w:r>
            <w:r w:rsidR="00A301DD">
              <w:rPr>
                <w:rStyle w:val="s1"/>
                <w:rFonts w:asciiTheme="minorHAnsi" w:hAnsiTheme="minorHAnsi"/>
                <w:b w:val="0"/>
                <w:sz w:val="22"/>
                <w:szCs w:val="22"/>
              </w:rPr>
              <w:t>,</w:t>
            </w:r>
          </w:p>
          <w:p w:rsidR="00CE4CDC" w:rsidRPr="00CE4CDC" w:rsidRDefault="00CE4CDC" w:rsidP="00CE4CDC">
            <w:pPr>
              <w:pStyle w:val="p1"/>
              <w:spacing w:before="0" w:beforeAutospacing="0" w:after="0" w:afterAutospacing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E4CDC">
              <w:rPr>
                <w:rFonts w:asciiTheme="minorHAnsi" w:hAnsiTheme="minorHAnsi" w:cs="Arial"/>
                <w:b w:val="0"/>
                <w:color w:val="000000"/>
                <w:sz w:val="22"/>
                <w:szCs w:val="22"/>
                <w:shd w:val="clear" w:color="auto" w:fill="FFFFFF"/>
              </w:rPr>
              <w:t>партнер, Правовой центр "Основной капитал"</w:t>
            </w:r>
            <w:r w:rsidRPr="00CE4CDC">
              <w:rPr>
                <w:rStyle w:val="s1"/>
                <w:rFonts w:asciiTheme="minorHAnsi" w:hAnsiTheme="minorHAnsi"/>
                <w:b w:val="0"/>
                <w:sz w:val="22"/>
                <w:szCs w:val="22"/>
              </w:rPr>
              <w:t> </w:t>
            </w:r>
          </w:p>
          <w:p w:rsidR="00CE4CDC" w:rsidRPr="00CE4CDC" w:rsidRDefault="00CE4CDC" w:rsidP="00CE4CDC">
            <w:pPr>
              <w:rPr>
                <w:b w:val="0"/>
              </w:rPr>
            </w:pPr>
          </w:p>
        </w:tc>
        <w:tc>
          <w:tcPr>
            <w:tcW w:w="609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E4CDC" w:rsidRPr="004F76CB" w:rsidRDefault="00CE4CDC" w:rsidP="00CE4CDC">
            <w:pPr>
              <w:pStyle w:val="p1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F76CB">
              <w:rPr>
                <w:rStyle w:val="s1"/>
                <w:rFonts w:asciiTheme="minorHAnsi" w:hAnsiTheme="minorHAnsi"/>
                <w:sz w:val="22"/>
                <w:szCs w:val="22"/>
              </w:rPr>
              <w:t>Опционное соглашение </w:t>
            </w:r>
          </w:p>
          <w:p w:rsidR="00CE4CDC" w:rsidRPr="004F76CB" w:rsidRDefault="00CE4CDC" w:rsidP="00CE4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4CDC" w:rsidTr="00A30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A301DD" w:rsidRDefault="00CE4CDC" w:rsidP="00CE4CDC">
            <w:pPr>
              <w:jc w:val="both"/>
              <w:rPr>
                <w:rFonts w:cstheme="minorHAnsi"/>
                <w:b w:val="0"/>
                <w:bCs w:val="0"/>
              </w:rPr>
            </w:pPr>
            <w:r w:rsidRPr="00A301DD">
              <w:rPr>
                <w:rFonts w:cstheme="minorHAnsi"/>
              </w:rPr>
              <w:t>Татьяна Гончарова</w:t>
            </w:r>
            <w:r w:rsidRPr="00CE4CDC">
              <w:rPr>
                <w:rFonts w:cstheme="minorHAnsi"/>
                <w:b w:val="0"/>
              </w:rPr>
              <w:t>,</w:t>
            </w:r>
          </w:p>
          <w:p w:rsidR="00CE4CDC" w:rsidRPr="00CE4CDC" w:rsidRDefault="00CE4CDC" w:rsidP="00A301DD">
            <w:pPr>
              <w:jc w:val="both"/>
              <w:rPr>
                <w:b w:val="0"/>
              </w:rPr>
            </w:pPr>
            <w:r w:rsidRPr="00CE4CDC">
              <w:rPr>
                <w:rFonts w:cstheme="minorHAnsi"/>
                <w:b w:val="0"/>
                <w:bCs w:val="0"/>
              </w:rPr>
              <w:t>адвокат,</w:t>
            </w:r>
            <w:r w:rsidRPr="00CE4CDC">
              <w:rPr>
                <w:rFonts w:cstheme="minorHAnsi"/>
                <w:b w:val="0"/>
              </w:rPr>
              <w:t xml:space="preserve"> </w:t>
            </w:r>
            <w:r w:rsidRPr="00CE4CDC">
              <w:rPr>
                <w:rFonts w:cstheme="minorHAnsi"/>
                <w:b w:val="0"/>
                <w:bCs w:val="0"/>
              </w:rPr>
              <w:t xml:space="preserve">управляющий партнер Юридической компании </w:t>
            </w:r>
            <w:r w:rsidRPr="00CE4CDC">
              <w:rPr>
                <w:rFonts w:cstheme="minorHAnsi"/>
                <w:b w:val="0"/>
                <w:bCs w:val="0"/>
                <w:lang w:val="en-US"/>
              </w:rPr>
              <w:t>LexProf</w:t>
            </w:r>
            <w:r w:rsidRPr="00CE4CDC">
              <w:rPr>
                <w:rFonts w:cstheme="minorHAnsi"/>
                <w:b w:val="0"/>
                <w:bCs w:val="0"/>
              </w:rPr>
              <w:t xml:space="preserve"> (г. Новосибирск)</w:t>
            </w:r>
            <w:r w:rsidRPr="00CE4CDC">
              <w:rPr>
                <w:rFonts w:cstheme="minorHAnsi"/>
                <w:b w:val="0"/>
              </w:rPr>
              <w:t xml:space="preserve"> </w:t>
            </w:r>
            <w:r w:rsidRPr="00CE4CDC">
              <w:rPr>
                <w:b w:val="0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E4CDC" w:rsidRPr="004F76CB" w:rsidRDefault="00CE4CDC" w:rsidP="00CE4CDC">
            <w:pPr>
              <w:pStyle w:val="p1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F76CB">
              <w:rPr>
                <w:rStyle w:val="s1"/>
                <w:rFonts w:asciiTheme="minorHAnsi" w:hAnsiTheme="minorHAnsi"/>
                <w:sz w:val="22"/>
                <w:szCs w:val="22"/>
              </w:rPr>
              <w:t>Соглашение </w:t>
            </w:r>
            <w:r w:rsidRPr="004F76CB">
              <w:rPr>
                <w:rStyle w:val="apple-converted-space"/>
                <w:rFonts w:asciiTheme="minorHAnsi" w:hAnsiTheme="minorHAnsi"/>
                <w:sz w:val="22"/>
                <w:szCs w:val="22"/>
              </w:rPr>
              <w:t> </w:t>
            </w:r>
            <w:r w:rsidRPr="004F76CB">
              <w:rPr>
                <w:rStyle w:val="s1"/>
                <w:rFonts w:asciiTheme="minorHAnsi" w:hAnsiTheme="minorHAnsi"/>
                <w:sz w:val="22"/>
                <w:szCs w:val="22"/>
              </w:rPr>
              <w:t>о непропорциональном распределении прибыли</w:t>
            </w:r>
          </w:p>
          <w:p w:rsidR="00CE4CDC" w:rsidRPr="004F76CB" w:rsidRDefault="00CE4CDC" w:rsidP="00CE4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4CDC" w:rsidTr="00A301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A301DD" w:rsidRDefault="00CE4CDC" w:rsidP="00CE4CDC">
            <w:pPr>
              <w:rPr>
                <w:rStyle w:val="s1"/>
                <w:rFonts w:cs="Times New Roman"/>
                <w:b w:val="0"/>
                <w:lang w:eastAsia="ru-RU"/>
              </w:rPr>
            </w:pPr>
            <w:r w:rsidRPr="00A301DD">
              <w:rPr>
                <w:rStyle w:val="s1"/>
                <w:rFonts w:cs="Times New Roman"/>
                <w:lang w:eastAsia="ru-RU"/>
              </w:rPr>
              <w:t>Анна Андрусова</w:t>
            </w:r>
            <w:r w:rsidR="00A301DD">
              <w:rPr>
                <w:rStyle w:val="s1"/>
                <w:rFonts w:cs="Times New Roman"/>
                <w:b w:val="0"/>
                <w:lang w:eastAsia="ru-RU"/>
              </w:rPr>
              <w:t>,</w:t>
            </w:r>
          </w:p>
          <w:p w:rsidR="00CE4CDC" w:rsidRDefault="00CE4CDC" w:rsidP="00CE4CDC">
            <w:pPr>
              <w:rPr>
                <w:rStyle w:val="s1"/>
                <w:rFonts w:cs="Times New Roman"/>
                <w:b w:val="0"/>
                <w:lang w:eastAsia="ru-RU"/>
              </w:rPr>
            </w:pPr>
            <w:r w:rsidRPr="00CE4CDC">
              <w:rPr>
                <w:rStyle w:val="s1"/>
                <w:rFonts w:cs="Times New Roman"/>
                <w:b w:val="0"/>
                <w:lang w:eastAsia="ru-RU"/>
              </w:rPr>
              <w:t>советник, руководитель практики “инвестиционные фонды“ юридической фирмы “Лурье, Чумаков и партнеры“</w:t>
            </w:r>
          </w:p>
          <w:p w:rsidR="00A301DD" w:rsidRPr="00CE4CDC" w:rsidRDefault="00A301DD" w:rsidP="00CE4CDC">
            <w:pPr>
              <w:rPr>
                <w:b w:val="0"/>
              </w:rPr>
            </w:pPr>
          </w:p>
        </w:tc>
        <w:tc>
          <w:tcPr>
            <w:tcW w:w="609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E4CDC" w:rsidRPr="004F76CB" w:rsidRDefault="00CE4CDC" w:rsidP="00CE4CDC">
            <w:pPr>
              <w:pStyle w:val="p1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F76CB">
              <w:rPr>
                <w:rStyle w:val="s1"/>
                <w:rFonts w:asciiTheme="minorHAnsi" w:hAnsiTheme="minorHAnsi"/>
                <w:sz w:val="22"/>
                <w:szCs w:val="22"/>
              </w:rPr>
              <w:t>Соглашения о возмещении потерь как инструмент защиты инвестора</w:t>
            </w:r>
          </w:p>
          <w:p w:rsidR="00CE4CDC" w:rsidRPr="004F76CB" w:rsidRDefault="00CE4CDC" w:rsidP="00CE4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4CDC" w:rsidTr="00A30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E4CDC" w:rsidRDefault="00CE4CDC" w:rsidP="00A301DD">
            <w:pPr>
              <w:pStyle w:val="p1"/>
              <w:spacing w:before="0" w:beforeAutospacing="0" w:after="0" w:afterAutospacing="0"/>
              <w:rPr>
                <w:rStyle w:val="s1"/>
                <w:rFonts w:asciiTheme="minorHAnsi" w:hAnsiTheme="minorHAnsi"/>
                <w:b w:val="0"/>
                <w:sz w:val="22"/>
                <w:szCs w:val="22"/>
              </w:rPr>
            </w:pPr>
            <w:r w:rsidRPr="00A301DD">
              <w:rPr>
                <w:rStyle w:val="s1"/>
                <w:rFonts w:asciiTheme="minorHAnsi" w:hAnsiTheme="minorHAnsi"/>
                <w:sz w:val="22"/>
                <w:szCs w:val="22"/>
              </w:rPr>
              <w:t>Регина Бакшун</w:t>
            </w:r>
            <w:r w:rsidRPr="00CE4CDC">
              <w:rPr>
                <w:rStyle w:val="s1"/>
                <w:rFonts w:asciiTheme="minorHAnsi" w:hAnsiTheme="minorHAnsi"/>
                <w:b w:val="0"/>
                <w:sz w:val="22"/>
                <w:szCs w:val="22"/>
              </w:rPr>
              <w:t>, руководитель налоговой практики АБ Гребнева и партнеры</w:t>
            </w:r>
          </w:p>
          <w:p w:rsidR="00A301DD" w:rsidRPr="00CE4CDC" w:rsidRDefault="00A301DD" w:rsidP="00A301DD">
            <w:pPr>
              <w:pStyle w:val="p1"/>
              <w:spacing w:before="0" w:beforeAutospacing="0" w:after="0" w:afterAutospacing="0"/>
              <w:rPr>
                <w:b w:val="0"/>
              </w:rPr>
            </w:pPr>
          </w:p>
        </w:tc>
        <w:tc>
          <w:tcPr>
            <w:tcW w:w="609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E4CDC" w:rsidRPr="004F76CB" w:rsidRDefault="00CE4CDC" w:rsidP="00CE4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6CB">
              <w:rPr>
                <w:rStyle w:val="s1"/>
              </w:rPr>
              <w:t>Налоговый маневр для IT компаний</w:t>
            </w:r>
          </w:p>
        </w:tc>
      </w:tr>
      <w:tr w:rsidR="00CE4CDC" w:rsidTr="00A301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E4CDC" w:rsidRDefault="00CE4CDC" w:rsidP="00A301DD">
            <w:pPr>
              <w:pStyle w:val="p1"/>
              <w:spacing w:before="0" w:beforeAutospacing="0" w:after="0" w:afterAutospacing="0"/>
              <w:rPr>
                <w:rStyle w:val="s1"/>
                <w:rFonts w:asciiTheme="minorHAnsi" w:hAnsiTheme="minorHAnsi"/>
                <w:b w:val="0"/>
                <w:sz w:val="22"/>
                <w:szCs w:val="22"/>
              </w:rPr>
            </w:pPr>
            <w:r w:rsidRPr="00A301DD">
              <w:rPr>
                <w:rStyle w:val="s1"/>
                <w:rFonts w:asciiTheme="minorHAnsi" w:hAnsiTheme="minorHAnsi"/>
                <w:sz w:val="22"/>
                <w:szCs w:val="22"/>
              </w:rPr>
              <w:t>Мария Ильяшенко</w:t>
            </w:r>
            <w:r w:rsidRPr="00CE4CDC">
              <w:rPr>
                <w:rStyle w:val="s1"/>
                <w:rFonts w:asciiTheme="minorHAnsi" w:hAnsiTheme="minorHAnsi"/>
                <w:b w:val="0"/>
                <w:sz w:val="22"/>
                <w:szCs w:val="22"/>
              </w:rPr>
              <w:t xml:space="preserve">, </w:t>
            </w:r>
            <w:r w:rsidRPr="00CE4CDC">
              <w:rPr>
                <w:rFonts w:asciiTheme="minorHAnsi" w:hAnsiTheme="minorHAnsi" w:cs="Arial"/>
                <w:b w:val="0"/>
                <w:color w:val="000000"/>
                <w:sz w:val="22"/>
                <w:szCs w:val="22"/>
                <w:shd w:val="clear" w:color="auto" w:fill="FFFFFF"/>
              </w:rPr>
              <w:t>управляющий партнер Юридического партнерства "Курсив"</w:t>
            </w:r>
            <w:r w:rsidRPr="00CE4CDC">
              <w:rPr>
                <w:rStyle w:val="s1"/>
                <w:rFonts w:asciiTheme="minorHAnsi" w:hAnsiTheme="minorHAnsi"/>
                <w:b w:val="0"/>
                <w:sz w:val="22"/>
                <w:szCs w:val="22"/>
              </w:rPr>
              <w:t> </w:t>
            </w:r>
          </w:p>
          <w:p w:rsidR="00A301DD" w:rsidRPr="00CE4CDC" w:rsidRDefault="00A301DD" w:rsidP="00A301DD">
            <w:pPr>
              <w:pStyle w:val="p1"/>
              <w:spacing w:before="0" w:beforeAutospacing="0" w:after="0" w:afterAutospacing="0"/>
              <w:rPr>
                <w:b w:val="0"/>
              </w:rPr>
            </w:pPr>
          </w:p>
        </w:tc>
        <w:tc>
          <w:tcPr>
            <w:tcW w:w="609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E4CDC" w:rsidRPr="004F76CB" w:rsidRDefault="00CE4CDC" w:rsidP="00CE4CDC">
            <w:pPr>
              <w:pStyle w:val="p1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F76CB">
              <w:rPr>
                <w:rStyle w:val="s1"/>
                <w:rFonts w:asciiTheme="minorHAnsi" w:hAnsiTheme="minorHAnsi"/>
                <w:sz w:val="22"/>
                <w:szCs w:val="22"/>
              </w:rPr>
              <w:t>Налоги основателя </w:t>
            </w:r>
          </w:p>
          <w:p w:rsidR="00CE4CDC" w:rsidRPr="004F76CB" w:rsidRDefault="00CE4CDC" w:rsidP="00CE4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4CDC" w:rsidTr="00A30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E4CDC" w:rsidRDefault="00CE4CDC" w:rsidP="00A301DD">
            <w:pPr>
              <w:rPr>
                <w:b w:val="0"/>
              </w:rPr>
            </w:pPr>
            <w:r w:rsidRPr="00A301DD">
              <w:rPr>
                <w:rStyle w:val="s1"/>
              </w:rPr>
              <w:t>Наталья Николаева</w:t>
            </w:r>
            <w:r w:rsidRPr="00CE4CDC">
              <w:rPr>
                <w:rStyle w:val="s1"/>
                <w:b w:val="0"/>
              </w:rPr>
              <w:t>,</w:t>
            </w:r>
            <w:r w:rsidRPr="00CE4CDC">
              <w:rPr>
                <w:b w:val="0"/>
                <w:color w:val="1F497D"/>
              </w:rPr>
              <w:t xml:space="preserve"> п</w:t>
            </w:r>
            <w:r w:rsidRPr="00CE4CDC">
              <w:rPr>
                <w:b w:val="0"/>
              </w:rPr>
              <w:t>артнер, Региональный директор, «Городисский и Партнеры», Новосибирск.</w:t>
            </w:r>
          </w:p>
          <w:p w:rsidR="00A301DD" w:rsidRPr="00CE4CDC" w:rsidRDefault="00A301DD" w:rsidP="00A301DD">
            <w:pPr>
              <w:rPr>
                <w:b w:val="0"/>
              </w:rPr>
            </w:pPr>
          </w:p>
        </w:tc>
        <w:tc>
          <w:tcPr>
            <w:tcW w:w="609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E4CDC" w:rsidRPr="004F76CB" w:rsidRDefault="00CE4CDC" w:rsidP="00CE4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6CB">
              <w:rPr>
                <w:rStyle w:val="s1"/>
              </w:rPr>
              <w:t>Инвестиции под залог ИС</w:t>
            </w:r>
          </w:p>
        </w:tc>
      </w:tr>
      <w:tr w:rsidR="00CE4CDC" w:rsidTr="00A301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A301DD" w:rsidRDefault="00CE4CDC" w:rsidP="00A301DD">
            <w:pPr>
              <w:rPr>
                <w:b w:val="0"/>
              </w:rPr>
            </w:pPr>
            <w:r w:rsidRPr="00A301DD">
              <w:t>Павел Мищенко</w:t>
            </w:r>
            <w:r w:rsidR="00A301DD">
              <w:rPr>
                <w:b w:val="0"/>
              </w:rPr>
              <w:t>,</w:t>
            </w:r>
          </w:p>
          <w:p w:rsidR="00CE4CDC" w:rsidRDefault="00A301DD" w:rsidP="00A301DD">
            <w:pPr>
              <w:rPr>
                <w:b w:val="0"/>
                <w:color w:val="000000"/>
              </w:rPr>
            </w:pPr>
            <w:r>
              <w:rPr>
                <w:b w:val="0"/>
              </w:rPr>
              <w:t>п</w:t>
            </w:r>
            <w:r w:rsidR="00CE4CDC" w:rsidRPr="00CE4CDC">
              <w:rPr>
                <w:b w:val="0"/>
                <w:color w:val="000000"/>
              </w:rPr>
              <w:t>артнер Рунетлекс, автор телеграм-канала ilovedocs, руководитель лаборатории юридического дизайна ВШЭ</w:t>
            </w:r>
          </w:p>
          <w:p w:rsidR="00A301DD" w:rsidRPr="00CE4CDC" w:rsidRDefault="00A301DD" w:rsidP="00A301DD">
            <w:pPr>
              <w:rPr>
                <w:b w:val="0"/>
              </w:rPr>
            </w:pPr>
          </w:p>
        </w:tc>
        <w:tc>
          <w:tcPr>
            <w:tcW w:w="609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E4CDC" w:rsidRPr="004F76CB" w:rsidRDefault="00CE4CDC" w:rsidP="00CE4CDC">
            <w:pPr>
              <w:pStyle w:val="p1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F76CB">
              <w:rPr>
                <w:rStyle w:val="s1"/>
                <w:rFonts w:asciiTheme="minorHAnsi" w:hAnsiTheme="minorHAnsi"/>
                <w:sz w:val="22"/>
                <w:szCs w:val="22"/>
              </w:rPr>
              <w:t>Служебные произведения </w:t>
            </w:r>
          </w:p>
          <w:p w:rsidR="00CE4CDC" w:rsidRPr="004F76CB" w:rsidRDefault="00CE4CDC" w:rsidP="00CE4CDC">
            <w:pPr>
              <w:pStyle w:val="p1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F76CB">
              <w:rPr>
                <w:rStyle w:val="s1"/>
                <w:rFonts w:asciiTheme="minorHAnsi" w:hAnsiTheme="minorHAnsi"/>
                <w:sz w:val="22"/>
                <w:szCs w:val="22"/>
              </w:rPr>
              <w:t>Работа с фрилансерами и самозанятыми </w:t>
            </w:r>
          </w:p>
          <w:p w:rsidR="00CE4CDC" w:rsidRPr="004F76CB" w:rsidRDefault="00CE4CDC" w:rsidP="00CE4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4CDC" w:rsidTr="00A30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E4CDC" w:rsidRPr="00CE4CDC" w:rsidRDefault="00CE4CDC" w:rsidP="00CE4CDC">
            <w:pPr>
              <w:pStyle w:val="p1"/>
              <w:spacing w:before="0" w:beforeAutospacing="0" w:after="0" w:afterAutospacing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A301DD">
              <w:rPr>
                <w:rStyle w:val="s1"/>
                <w:rFonts w:asciiTheme="minorHAnsi" w:hAnsiTheme="minorHAnsi"/>
                <w:sz w:val="22"/>
                <w:szCs w:val="22"/>
              </w:rPr>
              <w:t>Ирина Крылова</w:t>
            </w:r>
            <w:r w:rsidRPr="00CE4CDC">
              <w:rPr>
                <w:rStyle w:val="s1"/>
                <w:rFonts w:asciiTheme="minorHAnsi" w:hAnsiTheme="minorHAnsi"/>
                <w:b w:val="0"/>
                <w:sz w:val="22"/>
                <w:szCs w:val="22"/>
              </w:rPr>
              <w:t>, ведущий юрист, Агентство «ИНКО»</w:t>
            </w:r>
          </w:p>
          <w:p w:rsidR="00CE4CDC" w:rsidRPr="00CE4CDC" w:rsidRDefault="00CE4CDC" w:rsidP="00CE4CDC">
            <w:pPr>
              <w:rPr>
                <w:b w:val="0"/>
              </w:rPr>
            </w:pPr>
          </w:p>
        </w:tc>
        <w:tc>
          <w:tcPr>
            <w:tcW w:w="609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E4CDC" w:rsidRPr="004F76CB" w:rsidRDefault="00CE4CDC" w:rsidP="00CE4CDC">
            <w:pPr>
              <w:pStyle w:val="p1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F76CB">
              <w:rPr>
                <w:rStyle w:val="s1"/>
                <w:rFonts w:asciiTheme="minorHAnsi" w:hAnsiTheme="minorHAnsi"/>
                <w:sz w:val="22"/>
                <w:szCs w:val="22"/>
              </w:rPr>
              <w:t>Использование названий конкурентов в контекстной рекламе </w:t>
            </w:r>
          </w:p>
          <w:p w:rsidR="00CE4CDC" w:rsidRPr="004F76CB" w:rsidRDefault="00CE4CDC" w:rsidP="00CE4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4CDC" w:rsidTr="00A301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E4CDC" w:rsidRPr="00CE4CDC" w:rsidRDefault="00CE4CDC" w:rsidP="00CE4CDC">
            <w:pPr>
              <w:pStyle w:val="p1"/>
              <w:spacing w:before="0" w:beforeAutospacing="0" w:after="0" w:afterAutospacing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A301DD">
              <w:rPr>
                <w:rStyle w:val="s1"/>
                <w:rFonts w:asciiTheme="minorHAnsi" w:hAnsiTheme="minorHAnsi"/>
                <w:sz w:val="22"/>
                <w:szCs w:val="22"/>
              </w:rPr>
              <w:t>Анфиса Кокорина,</w:t>
            </w:r>
            <w:r w:rsidRPr="00CE4CDC">
              <w:rPr>
                <w:rStyle w:val="s1"/>
                <w:rFonts w:asciiTheme="minorHAnsi" w:hAnsiTheme="minorHAnsi"/>
                <w:b w:val="0"/>
                <w:sz w:val="22"/>
                <w:szCs w:val="22"/>
              </w:rPr>
              <w:t xml:space="preserve"> патетный поверенный, Агентство «ИНКО»</w:t>
            </w:r>
          </w:p>
          <w:p w:rsidR="00CE4CDC" w:rsidRPr="00CE4CDC" w:rsidRDefault="00CE4CDC" w:rsidP="00CE4CDC">
            <w:pPr>
              <w:rPr>
                <w:b w:val="0"/>
              </w:rPr>
            </w:pPr>
          </w:p>
        </w:tc>
        <w:tc>
          <w:tcPr>
            <w:tcW w:w="609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E4CDC" w:rsidRPr="004F76CB" w:rsidRDefault="00CE4CDC" w:rsidP="00CE4CDC">
            <w:pPr>
              <w:pStyle w:val="p1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F76CB">
              <w:rPr>
                <w:rStyle w:val="s1"/>
                <w:rFonts w:asciiTheme="minorHAnsi" w:hAnsiTheme="minorHAnsi"/>
                <w:sz w:val="22"/>
                <w:szCs w:val="22"/>
              </w:rPr>
              <w:t>Выбор Формы договора для работы с IT продуктом</w:t>
            </w:r>
          </w:p>
          <w:p w:rsidR="00CE4CDC" w:rsidRPr="004F76CB" w:rsidRDefault="00CE4CDC" w:rsidP="00CE4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4CDC" w:rsidTr="00A30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A301DD" w:rsidRDefault="00CE4CDC" w:rsidP="00CE4CDC">
            <w:pPr>
              <w:pStyle w:val="p1"/>
              <w:spacing w:before="0" w:beforeAutospacing="0" w:after="0" w:afterAutospacing="0"/>
              <w:rPr>
                <w:rStyle w:val="s1"/>
                <w:rFonts w:asciiTheme="minorHAnsi" w:hAnsiTheme="minorHAnsi"/>
                <w:b w:val="0"/>
                <w:sz w:val="22"/>
                <w:szCs w:val="22"/>
              </w:rPr>
            </w:pPr>
            <w:r w:rsidRPr="00A301DD">
              <w:rPr>
                <w:rStyle w:val="s1"/>
                <w:rFonts w:asciiTheme="minorHAnsi" w:hAnsiTheme="minorHAnsi"/>
                <w:sz w:val="22"/>
                <w:szCs w:val="22"/>
              </w:rPr>
              <w:t>Юлия Буренкова</w:t>
            </w:r>
            <w:r w:rsidRPr="00CE4CDC">
              <w:rPr>
                <w:rStyle w:val="s1"/>
                <w:rFonts w:asciiTheme="minorHAnsi" w:hAnsiTheme="minorHAnsi"/>
                <w:b w:val="0"/>
                <w:sz w:val="22"/>
                <w:szCs w:val="22"/>
              </w:rPr>
              <w:t>,</w:t>
            </w:r>
          </w:p>
          <w:p w:rsidR="00CE4CDC" w:rsidRPr="00CE4CDC" w:rsidRDefault="00CE4CDC" w:rsidP="00CE4CDC">
            <w:pPr>
              <w:pStyle w:val="p1"/>
              <w:spacing w:before="0" w:beforeAutospacing="0" w:after="0" w:afterAutospacing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E4CDC">
              <w:rPr>
                <w:rFonts w:ascii="Calibri" w:eastAsia="Times New Roman" w:hAnsi="Calibri" w:cs="Helvetica"/>
                <w:b w:val="0"/>
                <w:sz w:val="23"/>
                <w:szCs w:val="23"/>
              </w:rPr>
              <w:t>патентный поверенный,</w:t>
            </w:r>
            <w:r w:rsidRPr="00CE4CDC">
              <w:rPr>
                <w:rFonts w:ascii="Calibri" w:eastAsia="Times New Roman" w:hAnsi="Calibri" w:cs="Helvetica"/>
                <w:b w:val="0"/>
                <w:color w:val="1F497D"/>
                <w:sz w:val="22"/>
                <w:szCs w:val="22"/>
              </w:rPr>
              <w:br/>
            </w:r>
            <w:r w:rsidRPr="00CE4CDC">
              <w:rPr>
                <w:rFonts w:ascii="Calibri" w:eastAsia="Times New Roman" w:hAnsi="Calibri" w:cs="Helvetica"/>
                <w:b w:val="0"/>
                <w:sz w:val="23"/>
                <w:szCs w:val="23"/>
              </w:rPr>
              <w:t>старший юрист практики по интеллектуальной собственности</w:t>
            </w:r>
            <w:r w:rsidRPr="00CE4CDC">
              <w:rPr>
                <w:rFonts w:ascii="Calibri" w:eastAsia="Times New Roman" w:hAnsi="Calibri" w:cs="Helvetica"/>
                <w:b w:val="0"/>
                <w:color w:val="1F497D"/>
                <w:sz w:val="22"/>
                <w:szCs w:val="22"/>
              </w:rPr>
              <w:br/>
            </w:r>
            <w:r w:rsidRPr="00CE4CDC">
              <w:rPr>
                <w:rFonts w:ascii="Calibri" w:eastAsia="Times New Roman" w:hAnsi="Calibri" w:cs="Helvetica"/>
                <w:b w:val="0"/>
                <w:sz w:val="23"/>
                <w:szCs w:val="23"/>
              </w:rPr>
              <w:t>Юридическая компания «Гребнева и партнеры»</w:t>
            </w:r>
          </w:p>
          <w:p w:rsidR="00CE4CDC" w:rsidRPr="00CE4CDC" w:rsidRDefault="00CE4CDC" w:rsidP="00CE4CDC">
            <w:pPr>
              <w:rPr>
                <w:b w:val="0"/>
              </w:rPr>
            </w:pPr>
          </w:p>
        </w:tc>
        <w:tc>
          <w:tcPr>
            <w:tcW w:w="609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E4CDC" w:rsidRPr="004F76CB" w:rsidRDefault="00CE4CDC" w:rsidP="00CE4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6CB">
              <w:rPr>
                <w:rStyle w:val="s1"/>
              </w:rPr>
              <w:t>Момент перехода исключительных прав на разработки в договоре: подводные камни, исполнение формулировок договора на практике</w:t>
            </w:r>
          </w:p>
        </w:tc>
      </w:tr>
      <w:tr w:rsidR="00CE4CDC" w:rsidTr="00A301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E4CDC" w:rsidRPr="00CE4CDC" w:rsidRDefault="00CE4CDC" w:rsidP="00CE4CDC">
            <w:pPr>
              <w:pStyle w:val="p1"/>
              <w:spacing w:before="0" w:beforeAutospacing="0" w:after="0" w:afterAutospacing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A301DD">
              <w:rPr>
                <w:rStyle w:val="s1"/>
                <w:rFonts w:asciiTheme="minorHAnsi" w:hAnsiTheme="minorHAnsi"/>
                <w:sz w:val="22"/>
                <w:szCs w:val="22"/>
              </w:rPr>
              <w:t>Леонид Гурьев</w:t>
            </w:r>
            <w:r w:rsidRPr="00CE4CDC">
              <w:rPr>
                <w:rStyle w:val="s1"/>
                <w:rFonts w:asciiTheme="minorHAnsi" w:hAnsiTheme="minorHAnsi"/>
                <w:b w:val="0"/>
                <w:sz w:val="22"/>
                <w:szCs w:val="22"/>
              </w:rPr>
              <w:t>,</w:t>
            </w:r>
          </w:p>
          <w:p w:rsidR="00CE4CDC" w:rsidRPr="00CE4CDC" w:rsidRDefault="00CE4CDC" w:rsidP="00CE4CDC">
            <w:pPr>
              <w:rPr>
                <w:b w:val="0"/>
              </w:rPr>
            </w:pPr>
            <w:r w:rsidRPr="00CE4CDC">
              <w:rPr>
                <w:b w:val="0"/>
              </w:rPr>
              <w:t xml:space="preserve">патентный юрист США, адвокат, партнер </w:t>
            </w:r>
            <w:r w:rsidRPr="00CE4CDC">
              <w:rPr>
                <w:b w:val="0"/>
                <w:lang w:val="en-US"/>
              </w:rPr>
              <w:t>MUNCY</w:t>
            </w:r>
            <w:r w:rsidRPr="00CE4CDC">
              <w:rPr>
                <w:b w:val="0"/>
              </w:rPr>
              <w:t xml:space="preserve">, </w:t>
            </w:r>
            <w:r w:rsidRPr="00CE4CDC">
              <w:rPr>
                <w:b w:val="0"/>
                <w:lang w:val="en-US"/>
              </w:rPr>
              <w:t>GEISSLER</w:t>
            </w:r>
            <w:r w:rsidRPr="00CE4CDC">
              <w:rPr>
                <w:b w:val="0"/>
              </w:rPr>
              <w:t xml:space="preserve">, </w:t>
            </w:r>
            <w:r w:rsidRPr="00CE4CDC">
              <w:rPr>
                <w:b w:val="0"/>
                <w:lang w:val="en-US"/>
              </w:rPr>
              <w:t>OLDS</w:t>
            </w:r>
            <w:r w:rsidRPr="00CE4CDC">
              <w:rPr>
                <w:b w:val="0"/>
              </w:rPr>
              <w:t xml:space="preserve"> &amp; </w:t>
            </w:r>
            <w:r w:rsidRPr="00CE4CDC">
              <w:rPr>
                <w:b w:val="0"/>
                <w:lang w:val="en-US"/>
              </w:rPr>
              <w:t>LOWE</w:t>
            </w:r>
            <w:r w:rsidRPr="00CE4CDC">
              <w:rPr>
                <w:b w:val="0"/>
              </w:rPr>
              <w:t xml:space="preserve">, </w:t>
            </w:r>
            <w:r w:rsidRPr="00CE4CDC">
              <w:rPr>
                <w:b w:val="0"/>
                <w:lang w:val="en-US"/>
              </w:rPr>
              <w:t>P</w:t>
            </w:r>
            <w:r w:rsidRPr="00CE4CDC">
              <w:rPr>
                <w:b w:val="0"/>
              </w:rPr>
              <w:t>.</w:t>
            </w:r>
            <w:r w:rsidRPr="00CE4CDC">
              <w:rPr>
                <w:b w:val="0"/>
                <w:lang w:val="en-US"/>
              </w:rPr>
              <w:t>C</w:t>
            </w:r>
            <w:r w:rsidRPr="00CE4CDC">
              <w:rPr>
                <w:b w:val="0"/>
              </w:rPr>
              <w:t>. (</w:t>
            </w:r>
            <w:r w:rsidRPr="00CE4CDC">
              <w:rPr>
                <w:b w:val="0"/>
                <w:lang w:val="en-US"/>
              </w:rPr>
              <w:t>MG</w:t>
            </w:r>
            <w:r w:rsidRPr="00CE4CDC">
              <w:rPr>
                <w:b w:val="0"/>
              </w:rPr>
              <w:t>-</w:t>
            </w:r>
            <w:r w:rsidRPr="00CE4CDC">
              <w:rPr>
                <w:b w:val="0"/>
                <w:lang w:val="en-US"/>
              </w:rPr>
              <w:t>IP</w:t>
            </w:r>
            <w:r w:rsidRPr="00CE4CDC">
              <w:rPr>
                <w:b w:val="0"/>
              </w:rPr>
              <w:t>)</w:t>
            </w:r>
          </w:p>
        </w:tc>
        <w:tc>
          <w:tcPr>
            <w:tcW w:w="609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E4CDC" w:rsidRPr="004F76CB" w:rsidRDefault="00CE4CDC" w:rsidP="00CE4CDC">
            <w:pPr>
              <w:pStyle w:val="p1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F76CB">
              <w:rPr>
                <w:rStyle w:val="s1"/>
                <w:rFonts w:asciiTheme="minorHAnsi" w:hAnsiTheme="minorHAnsi"/>
                <w:sz w:val="22"/>
                <w:szCs w:val="22"/>
              </w:rPr>
              <w:t>Когда начинать патентование в США и кому оно нужно, что ожидать по деньгам и срокам.</w:t>
            </w:r>
          </w:p>
          <w:p w:rsidR="00CE4CDC" w:rsidRPr="004F76CB" w:rsidRDefault="00CE4CDC" w:rsidP="00CE4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4CDC" w:rsidTr="00A30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E4CDC" w:rsidRPr="00CE4CDC" w:rsidRDefault="00A301DD" w:rsidP="00A301DD">
            <w:pPr>
              <w:rPr>
                <w:b w:val="0"/>
              </w:rPr>
            </w:pPr>
            <w:r w:rsidRPr="00A301DD">
              <w:rPr>
                <w:rStyle w:val="s1"/>
              </w:rPr>
              <w:t>Алёна</w:t>
            </w:r>
            <w:r w:rsidRPr="00A301DD">
              <w:rPr>
                <w:rStyle w:val="s1"/>
              </w:rPr>
              <w:t xml:space="preserve"> </w:t>
            </w:r>
            <w:r w:rsidR="00CE4CDC" w:rsidRPr="00A301DD">
              <w:rPr>
                <w:rStyle w:val="s1"/>
              </w:rPr>
              <w:t>Шлегель,</w:t>
            </w:r>
            <w:r>
              <w:rPr>
                <w:rStyle w:val="s1"/>
              </w:rPr>
              <w:t xml:space="preserve"> </w:t>
            </w:r>
            <w:r w:rsidRPr="00A301DD">
              <w:rPr>
                <w:rStyle w:val="s1"/>
              </w:rPr>
              <w:t xml:space="preserve"> </w:t>
            </w:r>
            <w:r w:rsidRPr="00A301DD">
              <w:rPr>
                <w:rStyle w:val="s1"/>
              </w:rPr>
              <w:t>Эльвира</w:t>
            </w:r>
            <w:r w:rsidRPr="00A301DD">
              <w:rPr>
                <w:rStyle w:val="s1"/>
              </w:rPr>
              <w:t xml:space="preserve"> </w:t>
            </w:r>
            <w:r w:rsidR="00CE4CDC" w:rsidRPr="00A301DD">
              <w:rPr>
                <w:rStyle w:val="s1"/>
              </w:rPr>
              <w:t>Емец</w:t>
            </w:r>
            <w:r w:rsidR="00CE4CDC" w:rsidRPr="00CE4CDC">
              <w:rPr>
                <w:rStyle w:val="s1"/>
                <w:b w:val="0"/>
              </w:rPr>
              <w:t>,</w:t>
            </w:r>
            <w:r w:rsidR="00CE4CDC" w:rsidRPr="00CE4CDC">
              <w:rPr>
                <w:b w:val="0"/>
                <w:color w:val="000000"/>
              </w:rPr>
              <w:t xml:space="preserve"> партнер правового центра “Шлегель, Емец и партнёры”</w:t>
            </w:r>
          </w:p>
        </w:tc>
        <w:tc>
          <w:tcPr>
            <w:tcW w:w="609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E4CDC" w:rsidRPr="004F76CB" w:rsidRDefault="00CE4CDC" w:rsidP="00CE4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6CB">
              <w:rPr>
                <w:rStyle w:val="s1"/>
              </w:rPr>
              <w:t>Установление фактического бенефициара бизнеса в современных условиях мира</w:t>
            </w:r>
          </w:p>
        </w:tc>
      </w:tr>
      <w:tr w:rsidR="00CE4CDC" w:rsidTr="00A301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E4CDC" w:rsidRPr="00A301DD" w:rsidRDefault="00A301DD" w:rsidP="00CE4CDC">
            <w:pPr>
              <w:pStyle w:val="p1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Style w:val="s1"/>
                <w:rFonts w:asciiTheme="minorHAnsi" w:hAnsiTheme="minorHAnsi"/>
                <w:sz w:val="22"/>
                <w:szCs w:val="22"/>
              </w:rPr>
              <w:t>Евгений Сизов,</w:t>
            </w:r>
          </w:p>
          <w:p w:rsidR="00CE4CDC" w:rsidRPr="00CE4CDC" w:rsidRDefault="00CE4CDC" w:rsidP="00CE4CDC">
            <w:pPr>
              <w:rPr>
                <w:b w:val="0"/>
              </w:rPr>
            </w:pPr>
            <w:r w:rsidRPr="00CE4CDC">
              <w:rPr>
                <w:rFonts w:cs="Arial"/>
                <w:b w:val="0"/>
                <w:color w:val="000000"/>
                <w:shd w:val="clear" w:color="auto" w:fill="FFFFFF"/>
              </w:rPr>
              <w:t>Юридическая фирма "Бизнес и право"</w:t>
            </w:r>
            <w:r w:rsidRPr="00CE4CDC">
              <w:rPr>
                <w:b w:val="0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E4CDC" w:rsidRDefault="00A301DD" w:rsidP="00CE4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1"/>
              </w:rPr>
            </w:pPr>
            <w:r>
              <w:rPr>
                <w:rStyle w:val="s1"/>
              </w:rPr>
              <w:t>П</w:t>
            </w:r>
            <w:r w:rsidR="00CE4CDC" w:rsidRPr="004F76CB">
              <w:rPr>
                <w:rStyle w:val="s1"/>
              </w:rPr>
              <w:t>одписать договор "на салфетке". Об оформлении договора без единого документа</w:t>
            </w:r>
          </w:p>
          <w:p w:rsidR="00CE4CDC" w:rsidRPr="004F76CB" w:rsidRDefault="00CE4CDC" w:rsidP="00CE4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4CDC" w:rsidTr="00A30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A301DD" w:rsidRPr="00A301DD" w:rsidRDefault="00A301DD" w:rsidP="00CE4CDC">
            <w:pPr>
              <w:pStyle w:val="p1"/>
              <w:spacing w:before="0" w:beforeAutospacing="0" w:after="0" w:afterAutospacing="0"/>
              <w:rPr>
                <w:rStyle w:val="s1"/>
                <w:rFonts w:asciiTheme="minorHAnsi" w:hAnsiTheme="minorHAnsi"/>
                <w:sz w:val="22"/>
                <w:szCs w:val="22"/>
              </w:rPr>
            </w:pPr>
            <w:r w:rsidRPr="00A301DD">
              <w:rPr>
                <w:rStyle w:val="s1"/>
                <w:rFonts w:asciiTheme="minorHAnsi" w:hAnsiTheme="minorHAnsi"/>
                <w:sz w:val="22"/>
                <w:szCs w:val="22"/>
              </w:rPr>
              <w:t>Алексеенко Евгений</w:t>
            </w:r>
            <w:r w:rsidRPr="00A301DD">
              <w:rPr>
                <w:rStyle w:val="s1"/>
                <w:rFonts w:asciiTheme="minorHAnsi" w:hAnsiTheme="minorHAnsi"/>
                <w:sz w:val="22"/>
                <w:szCs w:val="22"/>
              </w:rPr>
              <w:t xml:space="preserve">, </w:t>
            </w:r>
          </w:p>
          <w:p w:rsidR="00CE4CDC" w:rsidRPr="00CE4CDC" w:rsidRDefault="00A301DD" w:rsidP="00CE4CDC">
            <w:pPr>
              <w:pStyle w:val="p1"/>
              <w:spacing w:before="0" w:beforeAutospacing="0" w:after="0" w:afterAutospacing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A301DD">
              <w:rPr>
                <w:rStyle w:val="s1"/>
                <w:rFonts w:asciiTheme="minorHAnsi" w:hAnsiTheme="minorHAnsi"/>
                <w:sz w:val="22"/>
                <w:szCs w:val="22"/>
              </w:rPr>
              <w:t>Грищенко Михаил,</w:t>
            </w:r>
            <w:r>
              <w:rPr>
                <w:rStyle w:val="s1"/>
                <w:rFonts w:asciiTheme="minorHAnsi" w:hAnsiTheme="minorHAnsi"/>
                <w:b w:val="0"/>
                <w:sz w:val="22"/>
                <w:szCs w:val="22"/>
              </w:rPr>
              <w:br/>
            </w:r>
            <w:r w:rsidR="00CE4CDC" w:rsidRPr="00CE4CDC">
              <w:rPr>
                <w:rStyle w:val="s1"/>
                <w:rFonts w:asciiTheme="minorHAnsi" w:hAnsiTheme="minorHAnsi"/>
                <w:b w:val="0"/>
                <w:sz w:val="22"/>
                <w:szCs w:val="22"/>
              </w:rPr>
              <w:t>КА Адвокатский бизнес альянс</w:t>
            </w:r>
          </w:p>
          <w:p w:rsidR="00CE4CDC" w:rsidRPr="00CE4CDC" w:rsidRDefault="00CE4CDC" w:rsidP="00CE4CDC">
            <w:pPr>
              <w:rPr>
                <w:b w:val="0"/>
              </w:rPr>
            </w:pPr>
          </w:p>
        </w:tc>
        <w:tc>
          <w:tcPr>
            <w:tcW w:w="609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E4CDC" w:rsidRPr="004F76CB" w:rsidRDefault="00CE4CDC" w:rsidP="00CE4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6CB">
              <w:rPr>
                <w:rStyle w:val="s1"/>
              </w:rPr>
              <w:t>Криптовалюта: порядок легализации и оплаты за товары и услуги.</w:t>
            </w:r>
          </w:p>
        </w:tc>
      </w:tr>
      <w:tr w:rsidR="00CE4CDC" w:rsidTr="00A301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E4CDC" w:rsidRPr="00A301DD" w:rsidRDefault="00CE4CDC" w:rsidP="00CE4CDC">
            <w:pPr>
              <w:rPr>
                <w:rFonts w:cs="Arial"/>
                <w:color w:val="000000"/>
                <w:shd w:val="clear" w:color="auto" w:fill="FFFFFF"/>
              </w:rPr>
            </w:pPr>
            <w:r w:rsidRPr="00A301DD">
              <w:rPr>
                <w:rFonts w:cs="Arial"/>
                <w:color w:val="000000"/>
                <w:shd w:val="clear" w:color="auto" w:fill="FFFFFF"/>
              </w:rPr>
              <w:t>Татьяна Гаврилюк</w:t>
            </w:r>
          </w:p>
          <w:p w:rsidR="00CE4CDC" w:rsidRPr="00A301DD" w:rsidRDefault="00CE4CDC" w:rsidP="00CE4CDC">
            <w:pPr>
              <w:rPr>
                <w:rFonts w:cs="Arial"/>
                <w:b w:val="0"/>
                <w:color w:val="000000"/>
                <w:shd w:val="clear" w:color="auto" w:fill="FFFFFF"/>
              </w:rPr>
            </w:pPr>
            <w:r w:rsidRPr="00A301DD">
              <w:rPr>
                <w:rFonts w:cs="Arial"/>
                <w:b w:val="0"/>
                <w:color w:val="000000"/>
                <w:shd w:val="clear" w:color="auto" w:fill="FFFFFF"/>
              </w:rPr>
              <w:t xml:space="preserve">Основатель LGin Group </w:t>
            </w:r>
          </w:p>
          <w:p w:rsidR="00CE4CDC" w:rsidRPr="00CE4CDC" w:rsidRDefault="00CE4CDC" w:rsidP="00CE4CDC">
            <w:pPr>
              <w:rPr>
                <w:b w:val="0"/>
              </w:rPr>
            </w:pPr>
            <w:r w:rsidRPr="00A301DD">
              <w:rPr>
                <w:rFonts w:cs="Arial"/>
                <w:b w:val="0"/>
                <w:color w:val="000000"/>
                <w:shd w:val="clear" w:color="auto" w:fill="FFFFFF"/>
              </w:rPr>
              <w:t>Юридические услуги в IT&amp;IP, M&amp;A и бизнес структуризация</w:t>
            </w:r>
          </w:p>
        </w:tc>
        <w:tc>
          <w:tcPr>
            <w:tcW w:w="609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E4CDC" w:rsidRPr="004F76CB" w:rsidRDefault="00CE4CDC" w:rsidP="00CE4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6CB">
              <w:rPr>
                <w:rStyle w:val="s1"/>
              </w:rPr>
              <w:t>Персональные данные: расширил ли «налог на гугл» зону контроля Роскомнадзора; российская компания релоцируется или в группе компаний есть иностранная, ориентированная на российский рынок – на что обратить внимание для выстраивания информационных систем с ПД российских граждан</w:t>
            </w:r>
          </w:p>
        </w:tc>
      </w:tr>
      <w:tr w:rsidR="00CE4CDC" w:rsidTr="00A30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A301DD" w:rsidRDefault="00CE4CDC" w:rsidP="00A301DD">
            <w:pPr>
              <w:rPr>
                <w:rStyle w:val="s1"/>
                <w:b w:val="0"/>
              </w:rPr>
            </w:pPr>
            <w:r w:rsidRPr="00A301DD">
              <w:rPr>
                <w:rStyle w:val="s1"/>
              </w:rPr>
              <w:t>Ольга Карачёва</w:t>
            </w:r>
            <w:r w:rsidRPr="00A301DD">
              <w:rPr>
                <w:rStyle w:val="s1"/>
                <w:b w:val="0"/>
              </w:rPr>
              <w:t>,</w:t>
            </w:r>
          </w:p>
          <w:p w:rsidR="00CE4CDC" w:rsidRPr="00A301DD" w:rsidRDefault="00CE4CDC" w:rsidP="00A301DD">
            <w:pPr>
              <w:rPr>
                <w:rStyle w:val="s1"/>
              </w:rPr>
            </w:pPr>
            <w:r w:rsidRPr="00A301DD">
              <w:rPr>
                <w:rStyle w:val="s1"/>
                <w:b w:val="0"/>
              </w:rPr>
              <w:t>Управляющий партнёр Адвокатского бюро BRight</w:t>
            </w:r>
          </w:p>
          <w:p w:rsidR="00CE4CDC" w:rsidRPr="00CE4CDC" w:rsidRDefault="00CE4CDC" w:rsidP="00CE4CDC">
            <w:pPr>
              <w:rPr>
                <w:b w:val="0"/>
              </w:rPr>
            </w:pPr>
          </w:p>
        </w:tc>
        <w:tc>
          <w:tcPr>
            <w:tcW w:w="609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E4CDC" w:rsidRDefault="00CE4CDC" w:rsidP="00CE4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1"/>
                <w:sz w:val="24"/>
                <w:szCs w:val="24"/>
              </w:rPr>
            </w:pPr>
            <w:r w:rsidRPr="004F76CB">
              <w:rPr>
                <w:rStyle w:val="s1"/>
              </w:rPr>
              <w:t>Ключевые характеристики соблюдения прав человека бизнесом в эпоху технологий"</w:t>
            </w:r>
          </w:p>
          <w:p w:rsidR="00CE4CDC" w:rsidRPr="004F76CB" w:rsidRDefault="00CE4CDC" w:rsidP="00CE4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301DD" w:rsidTr="00A301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A301DD" w:rsidRPr="00CE4CDC" w:rsidRDefault="00A301DD" w:rsidP="00CE4CDC">
            <w:pPr>
              <w:jc w:val="center"/>
              <w:rPr>
                <w:b w:val="0"/>
              </w:rPr>
            </w:pPr>
          </w:p>
        </w:tc>
        <w:tc>
          <w:tcPr>
            <w:tcW w:w="609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A301DD" w:rsidRDefault="00A301DD" w:rsidP="00CE4C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</w:tbl>
    <w:p w:rsidR="00CE4CDC" w:rsidRDefault="00CE4CDC" w:rsidP="004F76CB"/>
    <w:p w:rsidR="00CE4CDC" w:rsidRPr="00CE4CDC" w:rsidRDefault="00CE4CDC" w:rsidP="00CE4CDC"/>
    <w:p w:rsidR="00CE4CDC" w:rsidRPr="00CE4CDC" w:rsidRDefault="00CE4CDC" w:rsidP="00CE4CDC"/>
    <w:p w:rsidR="00CE4CDC" w:rsidRPr="00CE4CDC" w:rsidRDefault="00CE4CDC" w:rsidP="00CE4CDC"/>
    <w:p w:rsidR="00CE4CDC" w:rsidRDefault="00CE4CDC" w:rsidP="004F76CB"/>
    <w:p w:rsidR="00CE4CDC" w:rsidRDefault="00CE4CDC" w:rsidP="004F76CB"/>
    <w:p w:rsidR="004F76CB" w:rsidRDefault="00CE4CDC" w:rsidP="004F76CB">
      <w:r>
        <w:br w:type="textWrapping" w:clear="all"/>
      </w:r>
    </w:p>
    <w:p w:rsidR="00CE4CDC" w:rsidRPr="004F76CB" w:rsidRDefault="00CE4CDC" w:rsidP="004F76CB"/>
    <w:p w:rsidR="004F76CB" w:rsidRPr="004F76CB" w:rsidRDefault="004F76CB" w:rsidP="004F76CB"/>
    <w:p w:rsidR="004F76CB" w:rsidRPr="004F76CB" w:rsidRDefault="004F76CB" w:rsidP="004F76CB"/>
    <w:p w:rsidR="004F76CB" w:rsidRPr="004F76CB" w:rsidRDefault="004F76CB" w:rsidP="004F76CB"/>
    <w:p w:rsidR="004F76CB" w:rsidRPr="004F76CB" w:rsidRDefault="004F76CB" w:rsidP="004F76CB"/>
    <w:p w:rsidR="004F76CB" w:rsidRPr="004F76CB" w:rsidRDefault="004F76CB" w:rsidP="004F76CB"/>
    <w:p w:rsidR="004F76CB" w:rsidRPr="004F76CB" w:rsidRDefault="004F76CB" w:rsidP="004F76CB"/>
    <w:p w:rsidR="004F76CB" w:rsidRPr="004F76CB" w:rsidRDefault="004F76CB" w:rsidP="004F76CB"/>
    <w:p w:rsidR="004F76CB" w:rsidRDefault="004F76CB" w:rsidP="004F76CB"/>
    <w:p w:rsidR="00D03DE0" w:rsidRPr="004F76CB" w:rsidRDefault="004F76CB" w:rsidP="004F76CB">
      <w:pPr>
        <w:tabs>
          <w:tab w:val="left" w:pos="1980"/>
        </w:tabs>
      </w:pPr>
      <w:r>
        <w:tab/>
      </w:r>
    </w:p>
    <w:p w:rsidR="004C63D3" w:rsidRPr="00B26065" w:rsidRDefault="004C63D3"/>
    <w:sectPr w:rsidR="004C63D3" w:rsidRPr="00B26065" w:rsidSect="00D03DE0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8BE" w:rsidRDefault="00E278BE" w:rsidP="00E278BE">
      <w:pPr>
        <w:spacing w:after="0" w:line="240" w:lineRule="auto"/>
      </w:pPr>
      <w:r>
        <w:separator/>
      </w:r>
    </w:p>
  </w:endnote>
  <w:endnote w:type="continuationSeparator" w:id="0">
    <w:p w:rsidR="00E278BE" w:rsidRDefault="00E278BE" w:rsidP="00E27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8BE" w:rsidRDefault="00E278BE" w:rsidP="00E278BE">
      <w:pPr>
        <w:spacing w:after="0" w:line="240" w:lineRule="auto"/>
      </w:pPr>
      <w:r>
        <w:separator/>
      </w:r>
    </w:p>
  </w:footnote>
  <w:footnote w:type="continuationSeparator" w:id="0">
    <w:p w:rsidR="00E278BE" w:rsidRDefault="00E278BE" w:rsidP="00E278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C74"/>
    <w:rsid w:val="002159D5"/>
    <w:rsid w:val="00403B84"/>
    <w:rsid w:val="004C63D3"/>
    <w:rsid w:val="004F76CB"/>
    <w:rsid w:val="0059587F"/>
    <w:rsid w:val="006F042A"/>
    <w:rsid w:val="00A301DD"/>
    <w:rsid w:val="00A60C74"/>
    <w:rsid w:val="00B26065"/>
    <w:rsid w:val="00C32412"/>
    <w:rsid w:val="00CD28C2"/>
    <w:rsid w:val="00CE4CDC"/>
    <w:rsid w:val="00D03DE0"/>
    <w:rsid w:val="00E2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4A67"/>
  <w15:chartTrackingRefBased/>
  <w15:docId w15:val="{F8CB3909-A810-450A-A9C1-EA142315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CD28C2"/>
  </w:style>
  <w:style w:type="paragraph" w:customStyle="1" w:styleId="p1">
    <w:name w:val="p1"/>
    <w:basedOn w:val="a"/>
    <w:rsid w:val="00CD28C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28C2"/>
  </w:style>
  <w:style w:type="character" w:styleId="a4">
    <w:name w:val="Hyperlink"/>
    <w:basedOn w:val="a0"/>
    <w:uiPriority w:val="99"/>
    <w:unhideWhenUsed/>
    <w:rsid w:val="00B26065"/>
    <w:rPr>
      <w:color w:val="0000FF"/>
      <w:u w:val="single"/>
    </w:rPr>
  </w:style>
  <w:style w:type="character" w:styleId="a5">
    <w:name w:val="Strong"/>
    <w:basedOn w:val="a0"/>
    <w:uiPriority w:val="22"/>
    <w:qFormat/>
    <w:rsid w:val="00B26065"/>
    <w:rPr>
      <w:b/>
      <w:bCs/>
    </w:rPr>
  </w:style>
  <w:style w:type="paragraph" w:styleId="a6">
    <w:name w:val="header"/>
    <w:basedOn w:val="a"/>
    <w:link w:val="a7"/>
    <w:uiPriority w:val="99"/>
    <w:unhideWhenUsed/>
    <w:rsid w:val="00E27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78BE"/>
  </w:style>
  <w:style w:type="paragraph" w:styleId="a8">
    <w:name w:val="footer"/>
    <w:basedOn w:val="a"/>
    <w:link w:val="a9"/>
    <w:uiPriority w:val="99"/>
    <w:unhideWhenUsed/>
    <w:rsid w:val="00E27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78BE"/>
  </w:style>
  <w:style w:type="paragraph" w:customStyle="1" w:styleId="app-editor-paragraph">
    <w:name w:val="app-editor-paragraph"/>
    <w:basedOn w:val="a"/>
    <w:rsid w:val="004F7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41">
    <w:name w:val="Grid Table 4 Accent 1"/>
    <w:basedOn w:val="a1"/>
    <w:uiPriority w:val="49"/>
    <w:rsid w:val="00CE4CDC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iblegalwee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С. Рыльская</dc:creator>
  <cp:keywords/>
  <dc:description/>
  <cp:lastModifiedBy>Лилия С. Рыльская</cp:lastModifiedBy>
  <cp:revision>5</cp:revision>
  <dcterms:created xsi:type="dcterms:W3CDTF">2021-09-16T06:34:00Z</dcterms:created>
  <dcterms:modified xsi:type="dcterms:W3CDTF">2021-09-16T08:43:00Z</dcterms:modified>
</cp:coreProperties>
</file>